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4E21" w14:textId="77777777" w:rsidR="00F90835" w:rsidRPr="00EF3E25" w:rsidRDefault="00F90835" w:rsidP="00F90835">
      <w:pPr>
        <w:spacing w:line="276" w:lineRule="auto"/>
        <w:ind w:right="284"/>
        <w:jc w:val="right"/>
        <w:rPr>
          <w:rFonts w:ascii="Quicksand" w:hAnsi="Quicksand"/>
          <w:sz w:val="21"/>
          <w:szCs w:val="21"/>
        </w:rPr>
      </w:pPr>
      <w:r w:rsidRPr="00EF3E25">
        <w:rPr>
          <w:rFonts w:ascii="Quicksand" w:hAnsi="Quicksand"/>
          <w:sz w:val="21"/>
          <w:szCs w:val="21"/>
        </w:rPr>
        <w:t xml:space="preserve">Communiqué de </w:t>
      </w:r>
      <w:r w:rsidRPr="007123F4">
        <w:rPr>
          <w:rFonts w:ascii="Quicksand" w:hAnsi="Quicksand"/>
          <w:sz w:val="21"/>
          <w:szCs w:val="21"/>
        </w:rPr>
        <w:t>Presse 25 janvier 2021</w:t>
      </w:r>
      <w:r w:rsidRPr="00EF3E25">
        <w:rPr>
          <w:rFonts w:ascii="Quicksand" w:hAnsi="Quicksand"/>
          <w:sz w:val="21"/>
          <w:szCs w:val="21"/>
        </w:rPr>
        <w:t xml:space="preserve"> </w:t>
      </w:r>
    </w:p>
    <w:p w14:paraId="12CE2F05" w14:textId="77777777" w:rsidR="00F90835" w:rsidRDefault="00F90835" w:rsidP="00F90835">
      <w:pPr>
        <w:spacing w:line="276" w:lineRule="auto"/>
        <w:ind w:left="284" w:right="284"/>
        <w:jc w:val="both"/>
        <w:rPr>
          <w:rFonts w:ascii="Calibri" w:hAnsi="Calibri" w:cs="Calibri"/>
          <w:b/>
          <w:bCs/>
          <w:color w:val="00B2C3"/>
          <w:sz w:val="28"/>
          <w:szCs w:val="28"/>
        </w:rPr>
      </w:pPr>
    </w:p>
    <w:p w14:paraId="0AEE7CEE" w14:textId="48D35F8A" w:rsidR="00F90835" w:rsidRPr="00591D92" w:rsidRDefault="00F90835" w:rsidP="00F90835">
      <w:pPr>
        <w:spacing w:line="276" w:lineRule="auto"/>
        <w:ind w:left="284" w:right="284"/>
        <w:jc w:val="both"/>
        <w:rPr>
          <w:rFonts w:ascii="Calibri" w:hAnsi="Calibri" w:cs="Calibri"/>
          <w:b/>
          <w:bCs/>
          <w:color w:val="000000" w:themeColor="text1"/>
          <w:sz w:val="32"/>
          <w:szCs w:val="32"/>
        </w:rPr>
      </w:pPr>
      <w:r w:rsidRPr="00591D92">
        <w:rPr>
          <w:rFonts w:ascii="Calibri" w:hAnsi="Calibri" w:cs="Calibri"/>
          <w:b/>
          <w:bCs/>
          <w:color w:val="000000" w:themeColor="text1"/>
          <w:sz w:val="32"/>
          <w:szCs w:val="32"/>
        </w:rPr>
        <w:t>Tchek lève 3M€ pour accélérer le déploiement en Europe de ses solutions d’Intelligence Artificielle dédiées à la détection de dommages automobiles.</w:t>
      </w:r>
      <w:r w:rsidRPr="00591D92">
        <w:rPr>
          <w:rFonts w:ascii="Calibri" w:hAnsi="Calibri" w:cs="Calibri"/>
          <w:b/>
          <w:bCs/>
          <w:color w:val="000000" w:themeColor="text1"/>
          <w:sz w:val="32"/>
          <w:szCs w:val="32"/>
        </w:rPr>
        <w:br/>
      </w:r>
    </w:p>
    <w:p w14:paraId="7A3B6D15" w14:textId="4C1D9289" w:rsidR="00F90835" w:rsidRDefault="00F90835" w:rsidP="00F90835">
      <w:pPr>
        <w:spacing w:line="276" w:lineRule="auto"/>
        <w:ind w:left="284" w:right="284"/>
        <w:jc w:val="both"/>
        <w:rPr>
          <w:rFonts w:ascii="Calibri" w:hAnsi="Calibri" w:cs="Calibri"/>
          <w:color w:val="000000" w:themeColor="text1"/>
        </w:rPr>
      </w:pPr>
      <w:r w:rsidRPr="00951B58">
        <w:rPr>
          <w:rFonts w:ascii="Calibri" w:hAnsi="Calibri" w:cs="Calibri"/>
          <w:color w:val="000000" w:themeColor="text1"/>
        </w:rPr>
        <w:t xml:space="preserve">Tchek, startup </w:t>
      </w:r>
      <w:r>
        <w:rPr>
          <w:rFonts w:ascii="Calibri" w:hAnsi="Calibri" w:cs="Calibri"/>
          <w:color w:val="000000" w:themeColor="text1"/>
        </w:rPr>
        <w:t>E</w:t>
      </w:r>
      <w:r w:rsidRPr="00951B58">
        <w:rPr>
          <w:rFonts w:ascii="Calibri" w:hAnsi="Calibri" w:cs="Calibri"/>
          <w:color w:val="000000" w:themeColor="text1"/>
        </w:rPr>
        <w:t xml:space="preserve">uropéenne DeepTech leader de l’inspection de voitures par intelligence artificielle de haut niveau, annonce un tour de financement </w:t>
      </w:r>
      <w:r>
        <w:rPr>
          <w:rFonts w:ascii="Calibri" w:hAnsi="Calibri" w:cs="Calibri"/>
          <w:color w:val="000000" w:themeColor="text1"/>
        </w:rPr>
        <w:t>de 3</w:t>
      </w:r>
      <w:r w:rsidRPr="00951B58">
        <w:rPr>
          <w:rFonts w:ascii="Calibri" w:hAnsi="Calibri" w:cs="Calibri"/>
          <w:color w:val="000000" w:themeColor="text1"/>
        </w:rPr>
        <w:t xml:space="preserve"> millions d’euros</w:t>
      </w:r>
      <w:r>
        <w:rPr>
          <w:rFonts w:ascii="Calibri" w:hAnsi="Calibri" w:cs="Calibri"/>
          <w:color w:val="000000" w:themeColor="text1"/>
        </w:rPr>
        <w:t>. Le tour de table est</w:t>
      </w:r>
      <w:r w:rsidRPr="00951B58">
        <w:rPr>
          <w:rFonts w:ascii="Calibri" w:hAnsi="Calibri" w:cs="Calibri"/>
          <w:color w:val="000000" w:themeColor="text1"/>
        </w:rPr>
        <w:t xml:space="preserve"> mené par Demeter, </w:t>
      </w:r>
      <w:r>
        <w:rPr>
          <w:rFonts w:ascii="Calibri" w:hAnsi="Calibri" w:cs="Calibri"/>
          <w:color w:val="000000" w:themeColor="text1"/>
        </w:rPr>
        <w:t>aux côtés de</w:t>
      </w:r>
      <w:r w:rsidRPr="00440385">
        <w:rPr>
          <w:rFonts w:ascii="Calibri" w:hAnsi="Calibri" w:cs="Calibri"/>
          <w:color w:val="000000" w:themeColor="text1"/>
        </w:rPr>
        <w:t xml:space="preserve"> Région Sud Investissement</w:t>
      </w:r>
      <w:r>
        <w:rPr>
          <w:rFonts w:ascii="Calibri" w:hAnsi="Calibri" w:cs="Calibri"/>
          <w:color w:val="000000" w:themeColor="text1"/>
        </w:rPr>
        <w:t>, conseillé par</w:t>
      </w:r>
      <w:r w:rsidRPr="00F82D97">
        <w:rPr>
          <w:rFonts w:ascii="Calibri" w:hAnsi="Calibri" w:cs="Calibri"/>
          <w:color w:val="000000" w:themeColor="text1"/>
        </w:rPr>
        <w:t xml:space="preserve"> </w:t>
      </w:r>
      <w:r w:rsidRPr="00440385">
        <w:rPr>
          <w:rFonts w:ascii="Calibri" w:hAnsi="Calibri" w:cs="Calibri"/>
          <w:color w:val="000000" w:themeColor="text1"/>
        </w:rPr>
        <w:t>Turenne Group</w:t>
      </w:r>
      <w:r>
        <w:rPr>
          <w:rFonts w:ascii="Calibri" w:hAnsi="Calibri" w:cs="Calibri"/>
          <w:color w:val="000000" w:themeColor="text1"/>
        </w:rPr>
        <w:t xml:space="preserve">e, et </w:t>
      </w:r>
      <w:r w:rsidR="006D2258">
        <w:rPr>
          <w:rFonts w:ascii="Calibri" w:hAnsi="Calibri" w:cs="Calibri"/>
          <w:color w:val="000000" w:themeColor="text1"/>
        </w:rPr>
        <w:t>des</w:t>
      </w:r>
      <w:r>
        <w:rPr>
          <w:rFonts w:ascii="Calibri" w:hAnsi="Calibri" w:cs="Calibri"/>
          <w:color w:val="000000" w:themeColor="text1"/>
        </w:rPr>
        <w:t xml:space="preserve"> acteurs bancaires</w:t>
      </w:r>
      <w:r w:rsidRPr="00440385">
        <w:rPr>
          <w:rFonts w:ascii="Calibri" w:hAnsi="Calibri" w:cs="Calibri"/>
          <w:color w:val="000000" w:themeColor="text1"/>
        </w:rPr>
        <w:t>.</w:t>
      </w:r>
    </w:p>
    <w:p w14:paraId="54D4A86D" w14:textId="77777777" w:rsidR="00F90835" w:rsidRPr="00951B58" w:rsidRDefault="00F90835" w:rsidP="00F90835">
      <w:pPr>
        <w:spacing w:line="276" w:lineRule="auto"/>
        <w:ind w:left="284" w:right="284"/>
        <w:jc w:val="both"/>
        <w:rPr>
          <w:rFonts w:ascii="Calibri" w:hAnsi="Calibri" w:cs="Calibri"/>
          <w:color w:val="000000" w:themeColor="text1"/>
        </w:rPr>
      </w:pPr>
    </w:p>
    <w:p w14:paraId="7D4E49B7" w14:textId="420E4D12" w:rsidR="00F90835" w:rsidRDefault="00F90835" w:rsidP="00F90835">
      <w:pPr>
        <w:spacing w:line="276" w:lineRule="auto"/>
        <w:ind w:left="284" w:right="284"/>
        <w:jc w:val="both"/>
        <w:rPr>
          <w:rFonts w:ascii="Calibri" w:hAnsi="Calibri" w:cs="Calibri"/>
          <w:color w:val="000000" w:themeColor="text1"/>
        </w:rPr>
      </w:pPr>
      <w:r>
        <w:rPr>
          <w:rFonts w:ascii="Calibri" w:hAnsi="Calibri" w:cs="Calibri"/>
          <w:color w:val="000000" w:themeColor="text1"/>
        </w:rPr>
        <w:t xml:space="preserve">Sa création </w:t>
      </w:r>
      <w:r w:rsidRPr="00951B58">
        <w:rPr>
          <w:rFonts w:ascii="Calibri" w:hAnsi="Calibri" w:cs="Calibri"/>
          <w:color w:val="000000" w:themeColor="text1"/>
        </w:rPr>
        <w:t>technologique</w:t>
      </w:r>
      <w:r>
        <w:rPr>
          <w:rFonts w:ascii="Calibri" w:hAnsi="Calibri" w:cs="Calibri"/>
          <w:color w:val="000000" w:themeColor="text1"/>
        </w:rPr>
        <w:t>, unique sur le marché,</w:t>
      </w:r>
      <w:r w:rsidRPr="00951B58">
        <w:rPr>
          <w:rFonts w:ascii="Calibri" w:hAnsi="Calibri" w:cs="Calibri"/>
          <w:color w:val="000000" w:themeColor="text1"/>
        </w:rPr>
        <w:t xml:space="preserve"> </w:t>
      </w:r>
      <w:r w:rsidRPr="003206D4">
        <w:rPr>
          <w:rFonts w:ascii="Calibri" w:hAnsi="Calibri" w:cs="Calibri"/>
          <w:color w:val="000000" w:themeColor="text1"/>
        </w:rPr>
        <w:t xml:space="preserve">a codé une expertise de dommages propre à chaque métier par un croisement de données entre </w:t>
      </w:r>
      <w:r w:rsidRPr="00951B58">
        <w:rPr>
          <w:rFonts w:ascii="Calibri" w:hAnsi="Calibri" w:cs="Calibri"/>
          <w:color w:val="000000" w:themeColor="text1"/>
        </w:rPr>
        <w:t>Machine Learning (IA</w:t>
      </w:r>
      <w:r>
        <w:rPr>
          <w:rFonts w:ascii="Calibri" w:hAnsi="Calibri" w:cs="Calibri"/>
          <w:color w:val="000000" w:themeColor="text1"/>
        </w:rPr>
        <w:t>)</w:t>
      </w:r>
      <w:r w:rsidRPr="003206D4">
        <w:rPr>
          <w:rFonts w:ascii="Calibri" w:hAnsi="Calibri" w:cs="Calibri"/>
          <w:color w:val="000000" w:themeColor="text1"/>
        </w:rPr>
        <w:t xml:space="preserve">, </w:t>
      </w:r>
      <w:r w:rsidRPr="00951B58">
        <w:rPr>
          <w:rFonts w:ascii="Calibri" w:hAnsi="Calibri" w:cs="Calibri"/>
          <w:color w:val="000000" w:themeColor="text1"/>
        </w:rPr>
        <w:t>reconnaissance visuelle</w:t>
      </w:r>
      <w:r w:rsidRPr="003206D4">
        <w:rPr>
          <w:rFonts w:ascii="Calibri" w:hAnsi="Calibri" w:cs="Calibri"/>
          <w:color w:val="000000" w:themeColor="text1"/>
        </w:rPr>
        <w:t xml:space="preserve"> et </w:t>
      </w:r>
      <w:r>
        <w:rPr>
          <w:rFonts w:ascii="Calibri" w:hAnsi="Calibri" w:cs="Calibri"/>
          <w:color w:val="000000" w:themeColor="text1"/>
        </w:rPr>
        <w:t>l</w:t>
      </w:r>
      <w:r w:rsidRPr="003206D4">
        <w:rPr>
          <w:rFonts w:ascii="Calibri" w:hAnsi="Calibri" w:cs="Calibri"/>
          <w:color w:val="000000" w:themeColor="text1"/>
        </w:rPr>
        <w:t>ogiques métiers par un arbre décisionnel</w:t>
      </w:r>
      <w:r>
        <w:rPr>
          <w:rFonts w:ascii="Calibri" w:hAnsi="Calibri" w:cs="Calibri"/>
          <w:color w:val="000000" w:themeColor="text1"/>
        </w:rPr>
        <w:t xml:space="preserve"> précurseur.</w:t>
      </w:r>
      <w:r w:rsidRPr="003206D4">
        <w:rPr>
          <w:rFonts w:ascii="Calibri" w:hAnsi="Calibri" w:cs="Calibri"/>
          <w:color w:val="000000" w:themeColor="text1"/>
        </w:rPr>
        <w:t xml:space="preserve"> </w:t>
      </w:r>
      <w:r w:rsidRPr="00951B58">
        <w:rPr>
          <w:rFonts w:ascii="Calibri" w:hAnsi="Calibri" w:cs="Calibri"/>
          <w:color w:val="000000" w:themeColor="text1"/>
        </w:rPr>
        <w:t xml:space="preserve">Ce système d’inspection analyse </w:t>
      </w:r>
      <w:r>
        <w:rPr>
          <w:rFonts w:ascii="Calibri" w:hAnsi="Calibri" w:cs="Calibri"/>
          <w:color w:val="000000" w:themeColor="text1"/>
        </w:rPr>
        <w:t xml:space="preserve">toute </w:t>
      </w:r>
      <w:r w:rsidRPr="00951B58">
        <w:rPr>
          <w:rFonts w:ascii="Calibri" w:hAnsi="Calibri" w:cs="Calibri"/>
          <w:color w:val="000000" w:themeColor="text1"/>
        </w:rPr>
        <w:t>photo de véhicules afin de générer un diagnostic des pièces impactées et des dommages localisés, en quasi temps réel et à tout moment.</w:t>
      </w:r>
    </w:p>
    <w:p w14:paraId="3F6EF5CE" w14:textId="77777777" w:rsidR="00F90835" w:rsidRDefault="00F90835" w:rsidP="00F90835">
      <w:pPr>
        <w:spacing w:line="276" w:lineRule="auto"/>
        <w:ind w:left="284" w:right="284"/>
        <w:jc w:val="both"/>
        <w:rPr>
          <w:rFonts w:ascii="Calibri" w:hAnsi="Calibri" w:cs="Calibri"/>
          <w:color w:val="000000" w:themeColor="text1"/>
        </w:rPr>
      </w:pPr>
    </w:p>
    <w:p w14:paraId="1ED8B149" w14:textId="77777777" w:rsidR="00F90835" w:rsidRPr="00951B58" w:rsidRDefault="00F90835" w:rsidP="00F90835">
      <w:pPr>
        <w:spacing w:line="276" w:lineRule="auto"/>
        <w:ind w:left="284" w:right="284"/>
        <w:jc w:val="both"/>
        <w:rPr>
          <w:rFonts w:ascii="Calibri" w:hAnsi="Calibri" w:cs="Calibri"/>
          <w:color w:val="000000" w:themeColor="text1"/>
        </w:rPr>
      </w:pPr>
      <w:r w:rsidRPr="003206D4">
        <w:rPr>
          <w:rFonts w:ascii="Calibri" w:hAnsi="Calibri" w:cs="Calibri"/>
          <w:color w:val="000000" w:themeColor="text1"/>
        </w:rPr>
        <w:t>Cette intelligence, ce langage spécifique, est transverse à tous les produits Tchek</w:t>
      </w:r>
      <w:r>
        <w:rPr>
          <w:rFonts w:ascii="Calibri" w:hAnsi="Calibri" w:cs="Calibri"/>
          <w:color w:val="000000" w:themeColor="text1"/>
        </w:rPr>
        <w:t xml:space="preserve"> et a</w:t>
      </w:r>
      <w:r w:rsidRPr="00951B58">
        <w:rPr>
          <w:rFonts w:ascii="Calibri" w:hAnsi="Calibri" w:cs="Calibri"/>
          <w:color w:val="000000" w:themeColor="text1"/>
        </w:rPr>
        <w:t xml:space="preserve"> déjà convaincu </w:t>
      </w:r>
      <w:r>
        <w:rPr>
          <w:rFonts w:ascii="Calibri" w:hAnsi="Calibri" w:cs="Calibri"/>
          <w:color w:val="000000" w:themeColor="text1"/>
        </w:rPr>
        <w:t>plus d’une quinzaine d’</w:t>
      </w:r>
      <w:r w:rsidRPr="00951B58">
        <w:rPr>
          <w:rFonts w:ascii="Calibri" w:hAnsi="Calibri" w:cs="Calibri"/>
          <w:color w:val="000000" w:themeColor="text1"/>
        </w:rPr>
        <w:t xml:space="preserve">acteurs majeurs européens de la location, de la logistique et de la distribution automobile. </w:t>
      </w:r>
      <w:r>
        <w:rPr>
          <w:rFonts w:ascii="Calibri" w:hAnsi="Calibri" w:cs="Calibri"/>
          <w:color w:val="000000" w:themeColor="text1"/>
        </w:rPr>
        <w:t>En effet, l</w:t>
      </w:r>
      <w:r w:rsidRPr="00951B58">
        <w:rPr>
          <w:rFonts w:ascii="Calibri" w:hAnsi="Calibri" w:cs="Calibri"/>
          <w:color w:val="000000" w:themeColor="text1"/>
        </w:rPr>
        <w:t xml:space="preserve">a récente pandémie a renforcé le besoin de digitalisation </w:t>
      </w:r>
      <w:r>
        <w:rPr>
          <w:rFonts w:ascii="Calibri" w:hAnsi="Calibri" w:cs="Calibri"/>
          <w:color w:val="000000" w:themeColor="text1"/>
        </w:rPr>
        <w:t>et d’automatisation de la prise de photo à la</w:t>
      </w:r>
      <w:r w:rsidRPr="00951B58">
        <w:rPr>
          <w:rFonts w:ascii="Calibri" w:hAnsi="Calibri" w:cs="Calibri"/>
          <w:color w:val="000000" w:themeColor="text1"/>
        </w:rPr>
        <w:t xml:space="preserve"> gestion de sinistres, par scan et par smartphone </w:t>
      </w:r>
      <w:r>
        <w:rPr>
          <w:rFonts w:ascii="Calibri" w:hAnsi="Calibri" w:cs="Calibri"/>
          <w:color w:val="000000" w:themeColor="text1"/>
        </w:rPr>
        <w:t>selon les modules d’accompagnement choisis.</w:t>
      </w:r>
    </w:p>
    <w:p w14:paraId="7A160200" w14:textId="77777777" w:rsidR="00F90835" w:rsidRDefault="00F90835" w:rsidP="00F90835">
      <w:pPr>
        <w:spacing w:line="276" w:lineRule="auto"/>
        <w:ind w:left="284" w:right="284"/>
        <w:jc w:val="both"/>
        <w:rPr>
          <w:rFonts w:ascii="Calibri" w:hAnsi="Calibri" w:cs="Calibri"/>
          <w:color w:val="000000" w:themeColor="text1"/>
        </w:rPr>
      </w:pPr>
    </w:p>
    <w:p w14:paraId="3957BAF4" w14:textId="77777777" w:rsidR="00F90835" w:rsidRPr="00867BDB" w:rsidRDefault="00F90835" w:rsidP="00F90835">
      <w:pPr>
        <w:spacing w:line="276" w:lineRule="auto"/>
        <w:ind w:left="284" w:right="284"/>
        <w:jc w:val="right"/>
        <w:rPr>
          <w:rFonts w:ascii="Calibri" w:hAnsi="Calibri" w:cs="Calibri"/>
          <w:color w:val="00B2C3"/>
        </w:rPr>
      </w:pPr>
      <w:r w:rsidRPr="00867BDB">
        <w:rPr>
          <w:rFonts w:ascii="Calibri" w:hAnsi="Calibri" w:cs="Calibri"/>
          <w:i/>
          <w:iCs/>
          <w:color w:val="00B2C3"/>
        </w:rPr>
        <w:t xml:space="preserve">« Grâce à l’entrée au capital de Demeter et </w:t>
      </w:r>
      <w:r w:rsidRPr="00875007">
        <w:rPr>
          <w:rFonts w:ascii="Calibri" w:hAnsi="Calibri" w:cs="Calibri"/>
          <w:i/>
          <w:iCs/>
          <w:color w:val="00B2C3"/>
        </w:rPr>
        <w:t xml:space="preserve">de </w:t>
      </w:r>
      <w:r>
        <w:rPr>
          <w:rFonts w:ascii="Calibri" w:hAnsi="Calibri" w:cs="Calibri"/>
          <w:i/>
          <w:iCs/>
          <w:color w:val="00B2C3"/>
        </w:rPr>
        <w:t xml:space="preserve">Région Sud Investissement conseillé par </w:t>
      </w:r>
      <w:r w:rsidRPr="00875007">
        <w:rPr>
          <w:rFonts w:ascii="Calibri" w:hAnsi="Calibri" w:cs="Calibri"/>
          <w:i/>
          <w:iCs/>
          <w:color w:val="00B2C3"/>
        </w:rPr>
        <w:t xml:space="preserve">Turenne </w:t>
      </w:r>
      <w:r>
        <w:rPr>
          <w:rFonts w:ascii="Calibri" w:hAnsi="Calibri" w:cs="Calibri"/>
          <w:i/>
          <w:iCs/>
          <w:color w:val="00B2C3"/>
        </w:rPr>
        <w:t>Groupe</w:t>
      </w:r>
      <w:r w:rsidRPr="00867BDB">
        <w:rPr>
          <w:rFonts w:ascii="Calibri" w:hAnsi="Calibri" w:cs="Calibri"/>
          <w:i/>
          <w:iCs/>
          <w:color w:val="00B2C3"/>
        </w:rPr>
        <w:t xml:space="preserve">, nous renforçons les moyens donnés à Tchek pour atteindre l’objectif que je me suis toujours fixé : être un acteur prépondérant du développement des nouvelles mobilités. Après avoir été récemment adopté </w:t>
      </w:r>
      <w:r>
        <w:rPr>
          <w:rFonts w:ascii="Calibri" w:hAnsi="Calibri" w:cs="Calibri"/>
          <w:i/>
          <w:iCs/>
          <w:color w:val="00B2C3"/>
        </w:rPr>
        <w:t>par une quinzaine d’</w:t>
      </w:r>
      <w:r w:rsidRPr="00867BDB">
        <w:rPr>
          <w:rFonts w:ascii="Calibri" w:hAnsi="Calibri" w:cs="Calibri"/>
          <w:i/>
          <w:iCs/>
          <w:color w:val="00B2C3"/>
        </w:rPr>
        <w:t>acteurs internationaux, cette levée est une nouvelle preuve de confiance dans notre capacité à poursuivre notre développement et stimuler la croissance de nombreuses industries mondiales clés dans les années à venir</w:t>
      </w:r>
      <w:r>
        <w:rPr>
          <w:rFonts w:ascii="Calibri" w:hAnsi="Calibri" w:cs="Calibri"/>
          <w:i/>
          <w:iCs/>
          <w:color w:val="00B2C3"/>
        </w:rPr>
        <w:t>.</w:t>
      </w:r>
      <w:r w:rsidRPr="00867BDB">
        <w:rPr>
          <w:rFonts w:ascii="Calibri" w:hAnsi="Calibri" w:cs="Calibri"/>
          <w:i/>
          <w:iCs/>
          <w:color w:val="00B2C3"/>
        </w:rPr>
        <w:t> »</w:t>
      </w:r>
    </w:p>
    <w:p w14:paraId="75ABED57" w14:textId="39DD24B0" w:rsidR="00F90835" w:rsidRPr="00867BDB" w:rsidRDefault="00F90835" w:rsidP="00F90835">
      <w:pPr>
        <w:spacing w:line="276" w:lineRule="auto"/>
        <w:ind w:left="284" w:right="284"/>
        <w:jc w:val="right"/>
        <w:rPr>
          <w:rFonts w:ascii="Calibri" w:hAnsi="Calibri" w:cs="Calibri"/>
          <w:color w:val="00B2C3"/>
        </w:rPr>
      </w:pPr>
      <w:r w:rsidRPr="00867BDB">
        <w:rPr>
          <w:rFonts w:ascii="Calibri" w:hAnsi="Calibri" w:cs="Calibri"/>
          <w:b/>
          <w:bCs/>
          <w:color w:val="00B2C3"/>
        </w:rPr>
        <w:t xml:space="preserve">Anton Fert, CEO - Cofondateur </w:t>
      </w:r>
      <w:r w:rsidR="00A72FDC">
        <w:rPr>
          <w:rFonts w:ascii="Calibri" w:hAnsi="Calibri" w:cs="Calibri"/>
          <w:b/>
          <w:bCs/>
          <w:color w:val="00B2C3"/>
        </w:rPr>
        <w:t xml:space="preserve">- </w:t>
      </w:r>
      <w:r w:rsidRPr="00867BDB">
        <w:rPr>
          <w:rFonts w:ascii="Calibri" w:hAnsi="Calibri" w:cs="Calibri"/>
          <w:b/>
          <w:bCs/>
          <w:color w:val="00B2C3"/>
        </w:rPr>
        <w:t>Tchek</w:t>
      </w:r>
    </w:p>
    <w:p w14:paraId="5FBD267A" w14:textId="77777777" w:rsidR="00F90835" w:rsidRDefault="00F90835" w:rsidP="00F90835">
      <w:pPr>
        <w:spacing w:line="276" w:lineRule="auto"/>
        <w:ind w:left="284" w:right="284"/>
        <w:jc w:val="both"/>
        <w:rPr>
          <w:rFonts w:ascii="Calibri" w:hAnsi="Calibri" w:cs="Calibri"/>
          <w:color w:val="000000" w:themeColor="text1"/>
        </w:rPr>
      </w:pPr>
    </w:p>
    <w:p w14:paraId="767A0A88" w14:textId="77777777" w:rsidR="00F90835" w:rsidRPr="00951B58" w:rsidRDefault="00F90835" w:rsidP="00F90835">
      <w:pPr>
        <w:spacing w:line="276" w:lineRule="auto"/>
        <w:ind w:left="284" w:right="284"/>
        <w:jc w:val="both"/>
        <w:rPr>
          <w:rFonts w:ascii="Calibri" w:hAnsi="Calibri" w:cs="Calibri"/>
          <w:color w:val="000000" w:themeColor="text1"/>
        </w:rPr>
      </w:pPr>
      <w:r w:rsidRPr="00951B58">
        <w:rPr>
          <w:rFonts w:ascii="Calibri" w:hAnsi="Calibri" w:cs="Calibri"/>
          <w:color w:val="000000" w:themeColor="text1"/>
        </w:rPr>
        <w:t>Cette levée de fonds permettra à la société de répondre à la forte demande liée à ses solutions en renforçant ses équipes R&amp;D et tirera parti de ce premier cycle de financement pour poursuivre sa croissance dans trois secteurs verticaux :</w:t>
      </w:r>
    </w:p>
    <w:p w14:paraId="42F2F90B" w14:textId="77777777" w:rsidR="00F90835" w:rsidRPr="005C340D" w:rsidRDefault="00F90835" w:rsidP="00F90835">
      <w:pPr>
        <w:pStyle w:val="Paragraphedeliste"/>
        <w:numPr>
          <w:ilvl w:val="0"/>
          <w:numId w:val="14"/>
        </w:numPr>
        <w:spacing w:line="276" w:lineRule="auto"/>
        <w:ind w:left="284" w:right="284" w:firstLine="0"/>
        <w:jc w:val="both"/>
        <w:rPr>
          <w:rFonts w:ascii="Calibri" w:hAnsi="Calibri" w:cs="Calibri"/>
          <w:b/>
          <w:bCs/>
          <w:color w:val="000000" w:themeColor="text1"/>
        </w:rPr>
      </w:pPr>
      <w:r w:rsidRPr="00951B58">
        <w:rPr>
          <w:rFonts w:ascii="Calibri" w:hAnsi="Calibri" w:cs="Calibri"/>
          <w:color w:val="000000" w:themeColor="text1"/>
        </w:rPr>
        <w:t xml:space="preserve">Location : Avec l'émergence du "Mobility as a Service" (MaaS), de l'adoption massive du car-sharing, les opérateurs de la mobilité, les utilisateurs et également les assureurs sont à la recherche d'une solution de transfert de responsabilité adaptée à ces nouveaux usages et Tchek répond parfaitement à </w:t>
      </w:r>
      <w:r>
        <w:rPr>
          <w:rFonts w:ascii="Calibri" w:hAnsi="Calibri" w:cs="Calibri"/>
          <w:color w:val="000000" w:themeColor="text1"/>
        </w:rPr>
        <w:t>ces nouvelles</w:t>
      </w:r>
      <w:r w:rsidRPr="00951B58">
        <w:rPr>
          <w:rFonts w:ascii="Calibri" w:hAnsi="Calibri" w:cs="Calibri"/>
          <w:color w:val="000000" w:themeColor="text1"/>
        </w:rPr>
        <w:t xml:space="preserve"> attentes. </w:t>
      </w:r>
      <w:r w:rsidRPr="005C340D">
        <w:rPr>
          <w:rFonts w:ascii="Calibri" w:hAnsi="Calibri" w:cs="Calibri"/>
          <w:b/>
          <w:bCs/>
          <w:color w:val="000000" w:themeColor="text1"/>
        </w:rPr>
        <w:t>Le financement va renforcer technologiquement son module comparaison approuvé par le marché, en proposant une suite complète adaptée à tous types d’agences.</w:t>
      </w:r>
    </w:p>
    <w:p w14:paraId="7E48FBBA" w14:textId="77777777" w:rsidR="00F90835" w:rsidRDefault="00F90835" w:rsidP="00F90835">
      <w:pPr>
        <w:pStyle w:val="Paragraphedeliste"/>
        <w:numPr>
          <w:ilvl w:val="0"/>
          <w:numId w:val="14"/>
        </w:numPr>
        <w:spacing w:line="276" w:lineRule="auto"/>
        <w:ind w:left="284" w:right="284" w:firstLine="0"/>
        <w:jc w:val="both"/>
        <w:rPr>
          <w:rFonts w:ascii="Calibri" w:hAnsi="Calibri" w:cs="Calibri"/>
          <w:color w:val="000000" w:themeColor="text1"/>
        </w:rPr>
      </w:pPr>
      <w:r w:rsidRPr="009325D2">
        <w:rPr>
          <w:rFonts w:ascii="Calibri" w:hAnsi="Calibri" w:cs="Calibri"/>
          <w:color w:val="000000" w:themeColor="text1"/>
        </w:rPr>
        <w:lastRenderedPageBreak/>
        <w:t>La logistique et OEM :  Aujourd'hui, plus de 5 milliards d’inspections sont réalisées chaque année. Avant sa mise en circulation sur le marché, un véhicule connait en moyenne 11 inspections (sortie d'usine, distribution, etc.). Challengé par le règlementaire, la transition énergétique, la transformation des usages et des technologies (usines automatisées, voitures connectées, location et car-as-a-service etc), le secteur automobile avaient entamé une mutation profonde depuis quelques années.</w:t>
      </w:r>
      <w:r>
        <w:rPr>
          <w:rFonts w:ascii="Calibri" w:hAnsi="Calibri" w:cs="Calibri"/>
          <w:color w:val="000000" w:themeColor="text1"/>
        </w:rPr>
        <w:t xml:space="preserve"> </w:t>
      </w:r>
      <w:r w:rsidRPr="005C340D">
        <w:rPr>
          <w:rFonts w:ascii="Calibri" w:hAnsi="Calibri" w:cs="Calibri"/>
          <w:b/>
          <w:bCs/>
          <w:color w:val="000000" w:themeColor="text1"/>
        </w:rPr>
        <w:t>Tchek industrialise et automatise un parcours onéreux avec</w:t>
      </w:r>
      <w:r w:rsidRPr="005C340D">
        <w:rPr>
          <w:b/>
          <w:bCs/>
        </w:rPr>
        <w:t xml:space="preserve"> </w:t>
      </w:r>
      <w:r w:rsidRPr="005C340D">
        <w:rPr>
          <w:rFonts w:ascii="Calibri" w:hAnsi="Calibri" w:cs="Calibri"/>
          <w:b/>
          <w:bCs/>
          <w:color w:val="000000" w:themeColor="text1"/>
        </w:rPr>
        <w:t>une solution de productivité, dépassant les capacités humaines par sa précision et sa neutralité.</w:t>
      </w:r>
    </w:p>
    <w:p w14:paraId="50EDFB84" w14:textId="77777777" w:rsidR="00F90835" w:rsidRPr="00223719" w:rsidRDefault="00F90835" w:rsidP="00F90835">
      <w:pPr>
        <w:pStyle w:val="Paragraphedeliste"/>
        <w:numPr>
          <w:ilvl w:val="0"/>
          <w:numId w:val="14"/>
        </w:numPr>
        <w:spacing w:line="276" w:lineRule="auto"/>
        <w:ind w:left="284" w:right="284" w:firstLine="0"/>
        <w:jc w:val="both"/>
        <w:rPr>
          <w:rFonts w:ascii="Calibri" w:hAnsi="Calibri" w:cs="Calibri"/>
          <w:color w:val="000000" w:themeColor="text1"/>
        </w:rPr>
      </w:pPr>
      <w:r w:rsidRPr="006A099F">
        <w:rPr>
          <w:rFonts w:ascii="Calibri" w:hAnsi="Calibri" w:cs="Calibri"/>
          <w:color w:val="000000" w:themeColor="text1"/>
        </w:rPr>
        <w:t>Le marché de l’occasion : Tchek poursuit sa mission d’extension des capacités humaines par la reconnaissance de dommages et la vision 3D</w:t>
      </w:r>
      <w:r>
        <w:rPr>
          <w:rFonts w:ascii="Calibri" w:hAnsi="Calibri" w:cs="Calibri"/>
          <w:color w:val="000000" w:themeColor="text1"/>
        </w:rPr>
        <w:t xml:space="preserve"> pour valoriser un véhicule</w:t>
      </w:r>
      <w:r w:rsidRPr="006A099F">
        <w:rPr>
          <w:rFonts w:ascii="Calibri" w:hAnsi="Calibri" w:cs="Calibri"/>
          <w:color w:val="000000" w:themeColor="text1"/>
        </w:rPr>
        <w:t>. La technologie alimentera les plateformes 100% digitales avec le lancement de son application. Tchek accompagne et automatise une partie de leur parcours client : l'inspection en cas de reprise.</w:t>
      </w:r>
      <w:r w:rsidRPr="005C340D">
        <w:rPr>
          <w:rFonts w:ascii="Calibri" w:hAnsi="Calibri" w:cs="Calibri"/>
          <w:b/>
          <w:bCs/>
          <w:color w:val="000000" w:themeColor="text1"/>
        </w:rPr>
        <w:t xml:space="preserve"> Un support de la prise de photos à l'évaluation de l'état d'un véhicule, sans interférence et sans contact.</w:t>
      </w:r>
    </w:p>
    <w:p w14:paraId="54D6D4FD" w14:textId="7D408357" w:rsidR="00F90835" w:rsidRPr="000365B3" w:rsidRDefault="00F90835" w:rsidP="00F90835">
      <w:pPr>
        <w:pStyle w:val="NormalWeb"/>
        <w:spacing w:line="276" w:lineRule="auto"/>
        <w:ind w:left="284" w:right="284" w:firstLine="142"/>
        <w:jc w:val="right"/>
        <w:rPr>
          <w:rFonts w:ascii="Calibri" w:hAnsi="Calibri" w:cs="Calibri"/>
          <w:i/>
          <w:iCs/>
          <w:color w:val="00B2C3"/>
          <w:lang w:eastAsia="fr-FR"/>
        </w:rPr>
      </w:pPr>
      <w:r w:rsidRPr="000365B3">
        <w:rPr>
          <w:rFonts w:ascii="Calibri" w:hAnsi="Calibri" w:cs="Calibri"/>
          <w:i/>
          <w:iCs/>
          <w:color w:val="00B2C3"/>
          <w:lang w:eastAsia="fr-FR"/>
        </w:rPr>
        <w:t>«Tchek adresse le challenge du transfert de risque et de responsabilité, dans le cadre d’une mobilité partagée, et non basée sur la propriété. C’est un thème et un enjeu majeur pour Demeter, en tant que pionnier de l’investissement dans les secteurs liés à la transition environnementale et écologique. Notre fonds d’amorçage Demeter 6 Smart City était le parfait vecteur pour accompagner Tchek dans cette nouvelle phase. L’équipe de Tchek menée par Anton Fert, Léa Chevry et Sofiane Benabdallah, a déjà su déployer avec un succès incontestable une technologie dépassant les attentes du marché et une nouvelle forme d’accompagnement. Par son investissement, Demeter apporte à Tchek les moyens d’accélérer son développement commercial et d’étendre son succès à d’autres pays. »</w:t>
      </w:r>
      <w:r>
        <w:rPr>
          <w:rFonts w:ascii="Calibri" w:hAnsi="Calibri" w:cs="Calibri"/>
          <w:i/>
          <w:iCs/>
          <w:color w:val="00B2C3"/>
          <w:lang w:eastAsia="fr-FR"/>
        </w:rPr>
        <w:br/>
      </w:r>
      <w:r w:rsidRPr="000365B3">
        <w:rPr>
          <w:rFonts w:ascii="Calibri" w:hAnsi="Calibri" w:cs="Calibri"/>
          <w:b/>
          <w:bCs/>
          <w:i/>
          <w:iCs/>
          <w:color w:val="00B2C3"/>
          <w:lang w:eastAsia="fr-FR"/>
        </w:rPr>
        <w:t>Christophe DESRUMAUX</w:t>
      </w:r>
      <w:r w:rsidR="001E31E8">
        <w:rPr>
          <w:rFonts w:ascii="Calibri" w:hAnsi="Calibri" w:cs="Calibri"/>
          <w:b/>
          <w:bCs/>
          <w:i/>
          <w:iCs/>
          <w:color w:val="00B2C3"/>
          <w:lang w:eastAsia="fr-FR"/>
        </w:rPr>
        <w:t xml:space="preserve">, </w:t>
      </w:r>
      <w:r w:rsidRPr="000365B3">
        <w:rPr>
          <w:rFonts w:ascii="Calibri" w:hAnsi="Calibri" w:cs="Calibri"/>
          <w:b/>
          <w:bCs/>
          <w:i/>
          <w:iCs/>
          <w:color w:val="00B2C3"/>
          <w:lang w:eastAsia="fr-FR"/>
        </w:rPr>
        <w:t xml:space="preserve">Partner </w:t>
      </w:r>
      <w:r w:rsidR="006D2258">
        <w:rPr>
          <w:rFonts w:ascii="Calibri" w:hAnsi="Calibri" w:cs="Calibri"/>
          <w:b/>
          <w:bCs/>
          <w:i/>
          <w:iCs/>
          <w:color w:val="00B2C3"/>
          <w:lang w:eastAsia="fr-FR"/>
        </w:rPr>
        <w:t xml:space="preserve">- </w:t>
      </w:r>
      <w:r w:rsidRPr="000365B3">
        <w:rPr>
          <w:rFonts w:ascii="Calibri" w:hAnsi="Calibri" w:cs="Calibri"/>
          <w:b/>
          <w:bCs/>
          <w:i/>
          <w:iCs/>
          <w:color w:val="00B2C3"/>
          <w:lang w:eastAsia="fr-FR"/>
        </w:rPr>
        <w:t>Demeter</w:t>
      </w:r>
    </w:p>
    <w:p w14:paraId="50B5C62D" w14:textId="76512A01" w:rsidR="00F90835" w:rsidRPr="00C64D61" w:rsidRDefault="00F90835" w:rsidP="00F90835">
      <w:pPr>
        <w:pStyle w:val="NormalWeb"/>
        <w:spacing w:line="276" w:lineRule="auto"/>
        <w:ind w:left="284" w:right="284" w:firstLine="142"/>
        <w:jc w:val="right"/>
        <w:rPr>
          <w:rFonts w:ascii="Calibri" w:eastAsiaTheme="minorHAnsi" w:hAnsi="Calibri" w:cs="Calibri"/>
          <w:b/>
          <w:bCs/>
          <w:lang w:eastAsia="en-US"/>
        </w:rPr>
      </w:pPr>
      <w:r w:rsidRPr="00867BDB">
        <w:rPr>
          <w:rFonts w:ascii="Calibri" w:hAnsi="Calibri" w:cs="Calibri"/>
          <w:i/>
          <w:iCs/>
          <w:color w:val="00B2C3"/>
          <w:lang w:eastAsia="fr-FR"/>
        </w:rPr>
        <w:t>«</w:t>
      </w:r>
      <w:r>
        <w:rPr>
          <w:rFonts w:ascii="Calibri" w:hAnsi="Calibri" w:cs="Calibri"/>
          <w:i/>
          <w:iCs/>
          <w:color w:val="00B2C3"/>
          <w:lang w:eastAsia="fr-FR"/>
        </w:rPr>
        <w:t xml:space="preserve"> </w:t>
      </w:r>
      <w:r w:rsidRPr="00867BDB">
        <w:rPr>
          <w:rFonts w:ascii="Calibri" w:hAnsi="Calibri" w:cs="Calibri"/>
          <w:i/>
          <w:iCs/>
          <w:color w:val="00B2C3"/>
          <w:lang w:eastAsia="fr-FR"/>
        </w:rPr>
        <w:t xml:space="preserve">Nous sommes très fiers de continuer à soutenir Tchek dans son développement en Europe. Nous partageons une même vision de la mobilité de demain : louée, partagée et connectée. Nous sommes convaincus de la complémentarité entre les modes de transports et les nouvelles mobilités. L’ambition forte de Tchek a été accélérée pendant la crise sanitaire par l’efficacité de l’automatisation digitale et par la proposition de valeur forte apportée. » </w:t>
      </w:r>
      <w:r w:rsidRPr="00867BDB">
        <w:rPr>
          <w:rFonts w:ascii="Calibri" w:hAnsi="Calibri" w:cs="Calibri"/>
          <w:i/>
          <w:iCs/>
          <w:color w:val="00B2C3"/>
          <w:lang w:eastAsia="fr-FR"/>
        </w:rPr>
        <w:br/>
      </w:r>
      <w:r w:rsidR="007D3AD2">
        <w:rPr>
          <w:rFonts w:ascii="Calibri" w:hAnsi="Calibri" w:cs="Calibri"/>
          <w:b/>
          <w:bCs/>
          <w:color w:val="00B2C3"/>
        </w:rPr>
        <w:t xml:space="preserve">Pierre JOUBERT, </w:t>
      </w:r>
      <w:r w:rsidR="001F5392">
        <w:rPr>
          <w:rFonts w:ascii="Calibri" w:hAnsi="Calibri" w:cs="Calibri"/>
          <w:b/>
          <w:bCs/>
          <w:color w:val="00B2C3"/>
        </w:rPr>
        <w:t xml:space="preserve">Directeur - </w:t>
      </w:r>
      <w:r w:rsidR="007D3AD2">
        <w:rPr>
          <w:rFonts w:ascii="Calibri" w:hAnsi="Calibri" w:cs="Calibri"/>
          <w:b/>
          <w:bCs/>
          <w:color w:val="00B2C3"/>
        </w:rPr>
        <w:t>Région Sud Investissement</w:t>
      </w:r>
    </w:p>
    <w:p w14:paraId="68808523" w14:textId="77777777" w:rsidR="00F90835" w:rsidRPr="00867BDB" w:rsidRDefault="00F90835" w:rsidP="00F90835">
      <w:pPr>
        <w:spacing w:line="276" w:lineRule="auto"/>
        <w:ind w:left="284" w:right="284"/>
        <w:rPr>
          <w:rFonts w:ascii="Calibri" w:hAnsi="Calibri" w:cs="Calibri"/>
          <w:b/>
          <w:bCs/>
          <w:sz w:val="22"/>
          <w:szCs w:val="22"/>
        </w:rPr>
      </w:pPr>
      <w:r w:rsidRPr="00160DD2">
        <w:rPr>
          <w:rFonts w:ascii="Calibri" w:hAnsi="Calibri" w:cs="Calibri"/>
          <w:b/>
          <w:bCs/>
          <w:sz w:val="22"/>
          <w:szCs w:val="22"/>
        </w:rPr>
        <w:t>A propos de Tchek</w:t>
      </w:r>
    </w:p>
    <w:p w14:paraId="258072EC" w14:textId="77777777" w:rsidR="00F90835" w:rsidRDefault="00F90835" w:rsidP="00F90835">
      <w:pPr>
        <w:spacing w:line="276" w:lineRule="auto"/>
        <w:ind w:left="284" w:right="284"/>
        <w:jc w:val="both"/>
        <w:rPr>
          <w:rFonts w:ascii="Calibri" w:hAnsi="Calibri" w:cs="Calibri"/>
          <w:color w:val="000000" w:themeColor="text1"/>
        </w:rPr>
      </w:pPr>
      <w:r w:rsidRPr="00E3243A">
        <w:rPr>
          <w:rFonts w:ascii="Calibri" w:hAnsi="Calibri" w:cs="Calibri"/>
          <w:color w:val="000000" w:themeColor="text1"/>
        </w:rPr>
        <w:t>Depuis 2016, Tchek a pour mission d’accompagner les mobilités et l’automobile aux nouveaux enjeux technologiques et usages</w:t>
      </w:r>
      <w:r>
        <w:rPr>
          <w:rFonts w:ascii="Calibri" w:hAnsi="Calibri" w:cs="Calibri"/>
          <w:color w:val="000000" w:themeColor="text1"/>
        </w:rPr>
        <w:t xml:space="preserve"> en</w:t>
      </w:r>
      <w:r w:rsidRPr="00E3243A">
        <w:rPr>
          <w:rFonts w:ascii="Calibri" w:hAnsi="Calibri" w:cs="Calibri"/>
          <w:color w:val="000000" w:themeColor="text1"/>
        </w:rPr>
        <w:t xml:space="preserve"> : </w:t>
      </w:r>
    </w:p>
    <w:p w14:paraId="4BC58E17" w14:textId="77777777" w:rsidR="00F90835" w:rsidRPr="00CF611D" w:rsidRDefault="00F90835" w:rsidP="00F90835">
      <w:pPr>
        <w:pStyle w:val="Paragraphedeliste"/>
        <w:numPr>
          <w:ilvl w:val="0"/>
          <w:numId w:val="14"/>
        </w:numPr>
        <w:spacing w:line="276" w:lineRule="auto"/>
        <w:ind w:right="284"/>
        <w:jc w:val="both"/>
        <w:rPr>
          <w:rFonts w:ascii="Calibri" w:hAnsi="Calibri" w:cs="Calibri"/>
          <w:color w:val="000000" w:themeColor="text1"/>
        </w:rPr>
      </w:pPr>
      <w:r w:rsidRPr="00CF611D">
        <w:rPr>
          <w:rFonts w:ascii="Calibri" w:hAnsi="Calibri" w:cs="Calibri"/>
          <w:color w:val="000000" w:themeColor="text1"/>
        </w:rPr>
        <w:t xml:space="preserve">Proposant de nouvelles solutions d’IA permettant de créer de la valeur dans leur rôle et leur expérience ou de réduire des tâches répétitives sans valeur ajoutée ; </w:t>
      </w:r>
    </w:p>
    <w:p w14:paraId="74E8F7B2" w14:textId="77777777" w:rsidR="00F90835" w:rsidRPr="00CF611D" w:rsidRDefault="00F90835" w:rsidP="00F90835">
      <w:pPr>
        <w:pStyle w:val="Paragraphedeliste"/>
        <w:numPr>
          <w:ilvl w:val="0"/>
          <w:numId w:val="14"/>
        </w:numPr>
        <w:spacing w:line="276" w:lineRule="auto"/>
        <w:ind w:right="284"/>
        <w:jc w:val="both"/>
        <w:rPr>
          <w:rFonts w:ascii="Calibri" w:hAnsi="Calibri" w:cs="Calibri"/>
          <w:color w:val="000000" w:themeColor="text1"/>
        </w:rPr>
      </w:pPr>
      <w:r w:rsidRPr="00826B48">
        <w:rPr>
          <w:rFonts w:ascii="Calibri" w:hAnsi="Calibri" w:cs="Calibri"/>
          <w:color w:val="000000" w:themeColor="text1"/>
        </w:rPr>
        <w:t>Accompagnant dans le déploiement à ces nouveaux usages par la Tchek Academy</w:t>
      </w:r>
    </w:p>
    <w:p w14:paraId="287364B9" w14:textId="77777777" w:rsidR="00F90835" w:rsidRPr="000D1153" w:rsidRDefault="00F90835" w:rsidP="00F90835">
      <w:pPr>
        <w:pStyle w:val="Paragraphedeliste"/>
        <w:numPr>
          <w:ilvl w:val="0"/>
          <w:numId w:val="14"/>
        </w:numPr>
        <w:spacing w:line="276" w:lineRule="auto"/>
        <w:ind w:right="284"/>
        <w:jc w:val="both"/>
        <w:rPr>
          <w:rFonts w:ascii="Calibri" w:hAnsi="Calibri" w:cs="Calibri"/>
          <w:color w:val="000000" w:themeColor="text1"/>
        </w:rPr>
      </w:pPr>
      <w:r w:rsidRPr="000D1153">
        <w:rPr>
          <w:rFonts w:ascii="Calibri" w:hAnsi="Calibri" w:cs="Calibri"/>
          <w:color w:val="000000" w:themeColor="text1"/>
        </w:rPr>
        <w:t xml:space="preserve">Sensibilisant les </w:t>
      </w:r>
      <w:r>
        <w:rPr>
          <w:rFonts w:ascii="Calibri" w:hAnsi="Calibri" w:cs="Calibri"/>
          <w:color w:val="000000" w:themeColor="text1"/>
        </w:rPr>
        <w:t>G</w:t>
      </w:r>
      <w:r w:rsidRPr="000D1153">
        <w:rPr>
          <w:rFonts w:ascii="Calibri" w:hAnsi="Calibri" w:cs="Calibri"/>
          <w:color w:val="000000" w:themeColor="text1"/>
        </w:rPr>
        <w:t>roup</w:t>
      </w:r>
      <w:r>
        <w:rPr>
          <w:rFonts w:ascii="Calibri" w:hAnsi="Calibri" w:cs="Calibri"/>
          <w:color w:val="000000" w:themeColor="text1"/>
        </w:rPr>
        <w:t>es</w:t>
      </w:r>
      <w:r w:rsidRPr="000D1153">
        <w:rPr>
          <w:rFonts w:ascii="Calibri" w:hAnsi="Calibri" w:cs="Calibri"/>
          <w:color w:val="000000" w:themeColor="text1"/>
        </w:rPr>
        <w:t xml:space="preserve"> aux mutations profondes « Ready for new mobility »</w:t>
      </w:r>
    </w:p>
    <w:p w14:paraId="6DEBC6D3" w14:textId="39AF8EE5" w:rsidR="00F90835" w:rsidRDefault="00F90835" w:rsidP="00F90835">
      <w:pPr>
        <w:spacing w:line="276" w:lineRule="auto"/>
        <w:ind w:left="284" w:right="284"/>
        <w:jc w:val="both"/>
        <w:rPr>
          <w:rFonts w:ascii="Calibri" w:eastAsiaTheme="minorHAnsi" w:hAnsi="Calibri" w:cs="Calibri"/>
          <w:lang w:eastAsia="en-US"/>
        </w:rPr>
      </w:pPr>
      <w:r w:rsidRPr="00826B48">
        <w:rPr>
          <w:rFonts w:ascii="Calibri" w:hAnsi="Calibri" w:cs="Calibri"/>
          <w:color w:val="000000" w:themeColor="text1"/>
        </w:rPr>
        <w:t xml:space="preserve">Tchek propose une gamme de produits et services SAAS (API de détection de dégâts, devis automatique de frais de remise en état ; alertes Check In/Check Out, Identification du véhicule ; photo 360 remarketing). Tchek Scan, produit historique de la marque, est le premier scanner </w:t>
      </w:r>
      <w:r w:rsidRPr="00826B48">
        <w:rPr>
          <w:rFonts w:ascii="Calibri" w:hAnsi="Calibri" w:cs="Calibri"/>
          <w:color w:val="000000" w:themeColor="text1"/>
        </w:rPr>
        <w:lastRenderedPageBreak/>
        <w:t xml:space="preserve">autonome au monde qui fait gagner en productivité, en automatisant et industrialisant l'inspection de l’ensemble du véhicule avec une grande précision, grâce à la reconstruction 3D, à la capture photos et l'analyse rapide des nouvelles réparations à effectuer par Intelligence artificielle. </w:t>
      </w:r>
      <w:r w:rsidRPr="00826B48">
        <w:rPr>
          <w:rFonts w:ascii="Calibri" w:eastAsiaTheme="minorHAnsi" w:hAnsi="Calibri" w:cs="Calibri"/>
          <w:lang w:eastAsia="en-US"/>
        </w:rPr>
        <w:t>Tchek a également été lauréat du prix de l’innovation au CES – Las Vegas en 2020.</w:t>
      </w:r>
    </w:p>
    <w:p w14:paraId="1F09BB7D" w14:textId="536A6B26" w:rsidR="00F90835" w:rsidRDefault="00F90835" w:rsidP="00F90835">
      <w:pPr>
        <w:spacing w:line="276" w:lineRule="auto"/>
        <w:ind w:left="284" w:right="284"/>
        <w:jc w:val="both"/>
        <w:rPr>
          <w:rFonts w:ascii="Calibri" w:eastAsiaTheme="minorHAnsi" w:hAnsi="Calibri" w:cs="Calibri"/>
          <w:lang w:eastAsia="en-US"/>
        </w:rPr>
      </w:pPr>
    </w:p>
    <w:p w14:paraId="349D683F" w14:textId="36F97D6B" w:rsidR="00F90835" w:rsidRDefault="00F90835" w:rsidP="00C966E2">
      <w:pPr>
        <w:spacing w:line="276" w:lineRule="auto"/>
        <w:ind w:left="284" w:right="284"/>
        <w:jc w:val="center"/>
        <w:rPr>
          <w:rFonts w:ascii="Calibri" w:eastAsiaTheme="minorHAnsi" w:hAnsi="Calibri" w:cs="Calibri"/>
          <w:lang w:eastAsia="en-US"/>
        </w:rPr>
      </w:pPr>
      <w:r>
        <w:rPr>
          <w:rFonts w:ascii="Calibri" w:eastAsiaTheme="minorHAnsi" w:hAnsi="Calibri" w:cs="Calibri"/>
          <w:noProof/>
          <w:lang w:eastAsia="en-US"/>
        </w:rPr>
        <w:drawing>
          <wp:inline distT="0" distB="0" distL="0" distR="0" wp14:anchorId="1C4D3A68" wp14:editId="45D72B6D">
            <wp:extent cx="5339255" cy="355526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8324" cy="3561299"/>
                    </a:xfrm>
                    <a:prstGeom prst="rect">
                      <a:avLst/>
                    </a:prstGeom>
                  </pic:spPr>
                </pic:pic>
              </a:graphicData>
            </a:graphic>
          </wp:inline>
        </w:drawing>
      </w:r>
    </w:p>
    <w:p w14:paraId="093780A5" w14:textId="77777777" w:rsidR="00F90835" w:rsidRPr="00E8528C" w:rsidRDefault="00F90835" w:rsidP="00F90835">
      <w:pPr>
        <w:spacing w:line="276" w:lineRule="auto"/>
        <w:ind w:right="284"/>
        <w:jc w:val="both"/>
        <w:rPr>
          <w:rFonts w:ascii="Calibri" w:hAnsi="Calibri" w:cs="Calibri"/>
          <w:b/>
          <w:bCs/>
        </w:rPr>
      </w:pPr>
    </w:p>
    <w:p w14:paraId="314EF450" w14:textId="77777777" w:rsidR="00F90835" w:rsidRPr="00E8528C" w:rsidRDefault="00F90835" w:rsidP="00F90835">
      <w:pPr>
        <w:spacing w:line="276" w:lineRule="auto"/>
        <w:ind w:left="284" w:right="284"/>
        <w:jc w:val="both"/>
        <w:rPr>
          <w:rFonts w:ascii="Calibri" w:hAnsi="Calibri" w:cs="Calibri"/>
          <w:b/>
          <w:bCs/>
          <w:color w:val="000000" w:themeColor="text1"/>
        </w:rPr>
      </w:pPr>
      <w:r w:rsidRPr="00E8528C">
        <w:rPr>
          <w:rFonts w:ascii="Calibri" w:hAnsi="Calibri" w:cs="Calibri"/>
          <w:b/>
          <w:bCs/>
        </w:rPr>
        <w:t xml:space="preserve">A propos de Demeter </w:t>
      </w:r>
    </w:p>
    <w:p w14:paraId="3CFF67A5" w14:textId="77777777" w:rsidR="00F90835" w:rsidRPr="000365B3" w:rsidRDefault="00434492" w:rsidP="00F90835">
      <w:pPr>
        <w:spacing w:line="276" w:lineRule="auto"/>
        <w:ind w:left="284" w:right="284"/>
        <w:jc w:val="both"/>
        <w:rPr>
          <w:rFonts w:ascii="Calibri" w:eastAsiaTheme="minorHAnsi" w:hAnsi="Calibri" w:cs="Calibri"/>
          <w:lang w:eastAsia="en-US"/>
        </w:rPr>
      </w:pPr>
      <w:hyperlink r:id="rId12" w:tgtFrame="_blank" w:history="1">
        <w:r w:rsidR="00F90835" w:rsidRPr="000365B3">
          <w:rPr>
            <w:rFonts w:ascii="Calibri" w:eastAsiaTheme="minorHAnsi" w:hAnsi="Calibri" w:cs="Calibri"/>
            <w:lang w:eastAsia="en-US"/>
          </w:rPr>
          <w:t>Demeter</w:t>
        </w:r>
      </w:hyperlink>
      <w:r w:rsidR="00F90835" w:rsidRPr="000365B3">
        <w:rPr>
          <w:rFonts w:ascii="Calibri" w:eastAsiaTheme="minorHAnsi" w:hAnsi="Calibri" w:cs="Calibri"/>
          <w:lang w:eastAsia="en-US"/>
        </w:rPr>
        <w:t> est un acteur majeur européen du capital investissement pour la transition énergétique et écologique. Ses fonds investissent de €1M à €30M pour accompagner les entreprises du secteur à tous les stades de leur développement : startups innovantes, PME et ETI en forte croissance et projets d’infrastructure. L’équipe Demeter compte 37 personnes basées à Paris, Lyon, Grenoble, Metz, Madrid, et Münster et gère €1 milliard. L’équipe a réalisé 180 investissements en 15 ans. Le fonds Demeter 6 Amorçage, investisseur dans Tchek, est dédié au financement en amorçage de sociétés technologiques innovantes. Ce fonds, doté de €46M, a été levé avec le soutien du Fonds National d’Amorçage (FNA) géré par Bpifrance Investissement dans le cadre du Programme d’Investissement d’Avenir.</w:t>
      </w:r>
    </w:p>
    <w:p w14:paraId="2D3802D4" w14:textId="76515599" w:rsidR="00F90835" w:rsidRPr="000F5B4C" w:rsidRDefault="001F5392" w:rsidP="00F90835">
      <w:pPr>
        <w:spacing w:line="276" w:lineRule="auto"/>
        <w:ind w:left="284" w:right="284"/>
        <w:jc w:val="both"/>
        <w:rPr>
          <w:rFonts w:ascii="Calibri" w:eastAsiaTheme="minorHAnsi" w:hAnsi="Calibri" w:cs="Calibri"/>
          <w:lang w:eastAsia="en-US"/>
        </w:rPr>
      </w:pPr>
      <w:r>
        <w:t xml:space="preserve">Contact : </w:t>
      </w:r>
      <w:hyperlink r:id="rId13" w:history="1">
        <w:r w:rsidRPr="001121BD">
          <w:rPr>
            <w:rStyle w:val="Lienhypertexte"/>
            <w:rFonts w:ascii="Calibri" w:eastAsiaTheme="minorHAnsi" w:hAnsi="Calibri" w:cs="Calibri"/>
            <w:lang w:eastAsia="en-US"/>
          </w:rPr>
          <w:t>Christophe DESRUMAUX</w:t>
        </w:r>
      </w:hyperlink>
      <w:r w:rsidR="00F90835" w:rsidRPr="000365B3">
        <w:rPr>
          <w:rFonts w:ascii="Calibri" w:eastAsiaTheme="minorHAnsi" w:hAnsi="Calibri" w:cs="Calibri"/>
          <w:lang w:eastAsia="en-US"/>
        </w:rPr>
        <w:t> –</w:t>
      </w:r>
      <w:r w:rsidR="00F90835">
        <w:rPr>
          <w:rFonts w:ascii="Calibri" w:eastAsiaTheme="minorHAnsi" w:hAnsi="Calibri" w:cs="Calibri"/>
          <w:lang w:eastAsia="en-US"/>
        </w:rPr>
        <w:t xml:space="preserve"> </w:t>
      </w:r>
      <w:r w:rsidR="00F90835" w:rsidRPr="000365B3">
        <w:rPr>
          <w:rFonts w:ascii="Calibri" w:eastAsiaTheme="minorHAnsi" w:hAnsi="Calibri" w:cs="Calibri"/>
          <w:lang w:eastAsia="en-US"/>
        </w:rPr>
        <w:t>Partner – +33 (0)6 81 44 80 12 – </w:t>
      </w:r>
      <w:hyperlink r:id="rId14" w:tgtFrame="_blank" w:history="1">
        <w:r w:rsidR="00F90835" w:rsidRPr="000365B3">
          <w:rPr>
            <w:rFonts w:ascii="Calibri" w:eastAsiaTheme="minorHAnsi" w:hAnsi="Calibri" w:cs="Calibri"/>
            <w:lang w:eastAsia="en-US"/>
          </w:rPr>
          <w:t>media@demeter-im.com</w:t>
        </w:r>
      </w:hyperlink>
      <w:r w:rsidR="00F90835" w:rsidRPr="000365B3">
        <w:rPr>
          <w:rFonts w:ascii="Calibri" w:eastAsiaTheme="minorHAnsi" w:hAnsi="Calibri" w:cs="Calibri"/>
          <w:lang w:eastAsia="en-US"/>
        </w:rPr>
        <w:t> </w:t>
      </w:r>
    </w:p>
    <w:p w14:paraId="58D14958" w14:textId="5FB68F7D" w:rsidR="00F90835" w:rsidRDefault="00F90835" w:rsidP="00F90835">
      <w:pPr>
        <w:spacing w:line="276" w:lineRule="auto"/>
        <w:ind w:left="284" w:right="284"/>
        <w:jc w:val="both"/>
        <w:rPr>
          <w:rFonts w:ascii="Calibri" w:hAnsi="Calibri" w:cs="Calibri"/>
          <w:color w:val="000000" w:themeColor="text1"/>
        </w:rPr>
      </w:pPr>
    </w:p>
    <w:p w14:paraId="40B7CA73" w14:textId="77777777" w:rsidR="006944FD" w:rsidRDefault="007D3AD2" w:rsidP="006944FD">
      <w:pPr>
        <w:spacing w:line="276" w:lineRule="auto"/>
        <w:ind w:left="284" w:right="284"/>
        <w:jc w:val="both"/>
        <w:rPr>
          <w:rFonts w:ascii="Calibri" w:hAnsi="Calibri" w:cs="Calibri"/>
          <w:b/>
          <w:bCs/>
          <w:color w:val="000000" w:themeColor="text1"/>
        </w:rPr>
      </w:pPr>
      <w:r w:rsidRPr="00E8528C">
        <w:rPr>
          <w:rFonts w:ascii="Calibri" w:hAnsi="Calibri" w:cs="Calibri"/>
          <w:b/>
          <w:bCs/>
        </w:rPr>
        <w:t xml:space="preserve">A propos de </w:t>
      </w:r>
      <w:r>
        <w:rPr>
          <w:rFonts w:ascii="Calibri" w:hAnsi="Calibri" w:cs="Calibri"/>
          <w:b/>
          <w:bCs/>
        </w:rPr>
        <w:t>Région Sud Investissement</w:t>
      </w:r>
      <w:r w:rsidRPr="00E8528C">
        <w:rPr>
          <w:rFonts w:ascii="Calibri" w:hAnsi="Calibri" w:cs="Calibri"/>
          <w:b/>
          <w:bCs/>
        </w:rPr>
        <w:t xml:space="preserve"> </w:t>
      </w:r>
    </w:p>
    <w:p w14:paraId="677EFEB0" w14:textId="65DE79F0" w:rsidR="007D3AD2" w:rsidRPr="006944FD" w:rsidRDefault="007D3AD2" w:rsidP="006944FD">
      <w:pPr>
        <w:spacing w:line="276" w:lineRule="auto"/>
        <w:ind w:left="284" w:right="284"/>
        <w:jc w:val="both"/>
        <w:rPr>
          <w:rFonts w:ascii="Calibri" w:hAnsi="Calibri" w:cs="Calibri"/>
          <w:b/>
          <w:bCs/>
          <w:color w:val="000000" w:themeColor="text1"/>
        </w:rPr>
      </w:pPr>
      <w:r w:rsidRPr="007D3AD2">
        <w:rPr>
          <w:rFonts w:ascii="Calibri" w:hAnsi="Calibri" w:cs="Calibri"/>
          <w:color w:val="000000" w:themeColor="text1"/>
        </w:rPr>
        <w:t>Région Sud Investissement est la société d’investissement régionale créée en 2010 par la Région Sud pour soutenir l’émergence et le développement des entreprises de croissance. Région Sud Investissement, dotée de 134 M€, bénéficie du soutien de l’Europe au travers du fonds FEDER à hauteur de 42% de ses capacités. Région Sud Investissement est conseillée par Turenne Groupe pour la gestion de ses participation</w:t>
      </w:r>
      <w:r w:rsidR="001F5392">
        <w:rPr>
          <w:rFonts w:ascii="Calibri" w:hAnsi="Calibri" w:cs="Calibri"/>
          <w:color w:val="000000" w:themeColor="text1"/>
        </w:rPr>
        <w:t>s</w:t>
      </w:r>
      <w:r w:rsidRPr="007D3AD2">
        <w:rPr>
          <w:rFonts w:ascii="Calibri" w:hAnsi="Calibri" w:cs="Calibri"/>
          <w:color w:val="000000" w:themeColor="text1"/>
        </w:rPr>
        <w:t>.</w:t>
      </w:r>
    </w:p>
    <w:p w14:paraId="3F9E540B" w14:textId="7CF7EEA1" w:rsidR="007D3AD2" w:rsidRDefault="001F5392" w:rsidP="001F5392">
      <w:pPr>
        <w:spacing w:line="276" w:lineRule="auto"/>
        <w:ind w:left="284" w:right="284"/>
        <w:jc w:val="both"/>
        <w:rPr>
          <w:rFonts w:ascii="Calibri" w:hAnsi="Calibri" w:cs="Calibri"/>
          <w:color w:val="000000" w:themeColor="text1"/>
        </w:rPr>
      </w:pPr>
      <w:r>
        <w:rPr>
          <w:rFonts w:ascii="Calibri" w:hAnsi="Calibri" w:cs="Calibri"/>
          <w:color w:val="000000" w:themeColor="text1"/>
        </w:rPr>
        <w:t xml:space="preserve">Contact : </w:t>
      </w:r>
      <w:r w:rsidR="007D3AD2" w:rsidRPr="007D3AD2">
        <w:rPr>
          <w:rFonts w:ascii="Calibri" w:hAnsi="Calibri" w:cs="Calibri"/>
          <w:color w:val="000000" w:themeColor="text1"/>
        </w:rPr>
        <w:t xml:space="preserve">Pierre Joubert </w:t>
      </w:r>
      <w:r w:rsidRPr="000365B3">
        <w:rPr>
          <w:rFonts w:ascii="Calibri" w:eastAsiaTheme="minorHAnsi" w:hAnsi="Calibri" w:cs="Calibri"/>
          <w:lang w:eastAsia="en-US"/>
        </w:rPr>
        <w:t>–</w:t>
      </w:r>
      <w:r>
        <w:rPr>
          <w:rFonts w:ascii="Calibri" w:eastAsiaTheme="minorHAnsi" w:hAnsi="Calibri" w:cs="Calibri"/>
          <w:lang w:eastAsia="en-US"/>
        </w:rPr>
        <w:t xml:space="preserve"> </w:t>
      </w:r>
      <w:r w:rsidR="007D3AD2" w:rsidRPr="007D3AD2">
        <w:rPr>
          <w:rFonts w:ascii="Calibri" w:hAnsi="Calibri" w:cs="Calibri"/>
          <w:color w:val="000000" w:themeColor="text1"/>
        </w:rPr>
        <w:t>p.joubert@regionsudinvestissement.com</w:t>
      </w:r>
    </w:p>
    <w:p w14:paraId="17B93046" w14:textId="77777777" w:rsidR="007D3AD2" w:rsidRDefault="007D3AD2" w:rsidP="00F90835">
      <w:pPr>
        <w:spacing w:line="276" w:lineRule="auto"/>
        <w:ind w:left="284" w:right="284"/>
        <w:jc w:val="both"/>
        <w:rPr>
          <w:rFonts w:ascii="Calibri" w:hAnsi="Calibri" w:cs="Calibri"/>
          <w:color w:val="000000" w:themeColor="text1"/>
        </w:rPr>
      </w:pPr>
    </w:p>
    <w:p w14:paraId="6FF79600" w14:textId="77777777" w:rsidR="00F90835" w:rsidRPr="00E8528C" w:rsidRDefault="00F90835" w:rsidP="00F90835">
      <w:pPr>
        <w:spacing w:line="276" w:lineRule="auto"/>
        <w:ind w:left="284" w:right="284"/>
        <w:jc w:val="both"/>
        <w:rPr>
          <w:rFonts w:ascii="Calibri" w:hAnsi="Calibri" w:cs="Calibri"/>
          <w:b/>
          <w:bCs/>
          <w:color w:val="000000" w:themeColor="text1"/>
        </w:rPr>
      </w:pPr>
      <w:r w:rsidRPr="00E8528C">
        <w:rPr>
          <w:rFonts w:ascii="Calibri" w:hAnsi="Calibri" w:cs="Calibri"/>
          <w:b/>
          <w:bCs/>
          <w:color w:val="000000" w:themeColor="text1"/>
        </w:rPr>
        <w:t>A propos de Turenne Groupe</w:t>
      </w:r>
    </w:p>
    <w:p w14:paraId="08426076" w14:textId="77777777" w:rsidR="00F90835" w:rsidRPr="004035D1" w:rsidRDefault="00F90835" w:rsidP="00F90835">
      <w:pPr>
        <w:spacing w:line="276" w:lineRule="auto"/>
        <w:ind w:left="284" w:right="284"/>
        <w:jc w:val="both"/>
        <w:rPr>
          <w:rFonts w:ascii="Calibri" w:hAnsi="Calibri" w:cs="Calibri"/>
          <w:color w:val="000000" w:themeColor="text1"/>
        </w:rPr>
      </w:pPr>
      <w:r w:rsidRPr="004035D1">
        <w:rPr>
          <w:rFonts w:ascii="Calibri" w:hAnsi="Calibri" w:cs="Calibri"/>
          <w:color w:val="000000" w:themeColor="text1"/>
        </w:rPr>
        <w:t>Conseil de Région Sud Investissement pour la gestion de ses participations, Turenne Groupe, l’un des leaders du capital investissement en France, accompagne depuis 20 ans des entrepreneurs dans leurs projets d’innovation, de développement et de transmission de leur société. Acteur indépendant, le groupe gère plus de 1 Milliard d’euros. Ses équipes, composées de 64 professionnels dont 48 investisseurs, implantées à Paris, Lille (Nord Capital Partenaires), Lyon, Marseille et Metz, accompagnent 260 chefs d’entreprise, notamment dans les secteurs de la santé, l’hôtellerie, l’innovation, les services BtoB et le digital.</w:t>
      </w:r>
    </w:p>
    <w:p w14:paraId="757B360D" w14:textId="77777777" w:rsidR="00F90835" w:rsidRDefault="00F90835" w:rsidP="00F90835">
      <w:pPr>
        <w:spacing w:line="276" w:lineRule="auto"/>
        <w:ind w:left="284" w:right="284"/>
        <w:jc w:val="both"/>
        <w:rPr>
          <w:rFonts w:ascii="Calibri" w:hAnsi="Calibri" w:cs="Calibri"/>
          <w:color w:val="000000" w:themeColor="text1"/>
        </w:rPr>
      </w:pPr>
      <w:r w:rsidRPr="004035D1">
        <w:rPr>
          <w:rFonts w:ascii="Calibri" w:hAnsi="Calibri" w:cs="Calibri"/>
          <w:color w:val="000000" w:themeColor="text1"/>
        </w:rPr>
        <w:t>En tant qu’investisseur engagé, Turenne Groupe soutient activement ses entreprises en portefeuille dans leur démarche RSE. En tant qu’entreprise responsable, il finance et anime opérationnellement la Fondation Béatrice Denys pour l’Innovation Thérapeutique qui récompense les projets les plus aboutis au sein de la recherche médicale académique française à vocation de créer une entreprise, et il soutient l’Association Banlieue Sans Frontières en Action (BSFA), qui a vocation à améliorer les conditions de vie des habitants de banlieue à travers l’insertion professionnelle.</w:t>
      </w:r>
    </w:p>
    <w:p w14:paraId="12D590DA" w14:textId="77777777" w:rsidR="00F90835" w:rsidRPr="00D800DA" w:rsidRDefault="00F90835" w:rsidP="00F90835">
      <w:pPr>
        <w:spacing w:line="276" w:lineRule="auto"/>
        <w:ind w:left="284" w:right="284"/>
        <w:jc w:val="both"/>
        <w:rPr>
          <w:rFonts w:ascii="Calibri" w:hAnsi="Calibri" w:cs="Calibri"/>
          <w:color w:val="000000" w:themeColor="text1"/>
        </w:rPr>
      </w:pPr>
    </w:p>
    <w:p w14:paraId="2622C60D" w14:textId="77777777" w:rsidR="00F90835" w:rsidRPr="00E3243A" w:rsidRDefault="00F90835" w:rsidP="00F90835">
      <w:pPr>
        <w:pBdr>
          <w:top w:val="single" w:sz="4" w:space="1" w:color="auto"/>
          <w:left w:val="single" w:sz="4" w:space="4" w:color="auto"/>
          <w:bottom w:val="single" w:sz="4" w:space="0" w:color="auto"/>
          <w:right w:val="single" w:sz="4" w:space="4" w:color="auto"/>
        </w:pBdr>
        <w:spacing w:line="276" w:lineRule="auto"/>
        <w:ind w:left="284" w:right="284" w:firstLine="142"/>
        <w:rPr>
          <w:rFonts w:ascii="Calibri" w:hAnsi="Calibri" w:cs="Calibri"/>
        </w:rPr>
      </w:pPr>
      <w:r w:rsidRPr="00E3243A">
        <w:rPr>
          <w:rFonts w:ascii="Calibri" w:hAnsi="Calibri" w:cs="Calibri"/>
        </w:rPr>
        <w:t>La levée de fonds a été réalisée en collaboration avec :</w:t>
      </w:r>
    </w:p>
    <w:p w14:paraId="1F14A5CF" w14:textId="77777777" w:rsidR="00F90835" w:rsidRPr="00E3243A" w:rsidRDefault="00F90835" w:rsidP="00F90835">
      <w:pPr>
        <w:pBdr>
          <w:top w:val="single" w:sz="4" w:space="1" w:color="auto"/>
          <w:left w:val="single" w:sz="4" w:space="4" w:color="auto"/>
          <w:bottom w:val="single" w:sz="4" w:space="0" w:color="auto"/>
          <w:right w:val="single" w:sz="4" w:space="4" w:color="auto"/>
        </w:pBdr>
        <w:spacing w:line="276" w:lineRule="auto"/>
        <w:ind w:left="284" w:right="284" w:firstLine="142"/>
        <w:rPr>
          <w:rFonts w:ascii="Calibri" w:hAnsi="Calibri" w:cs="Calibri"/>
        </w:rPr>
      </w:pPr>
      <w:r w:rsidRPr="00E3243A">
        <w:rPr>
          <w:rFonts w:ascii="Calibri" w:hAnsi="Calibri" w:cs="Calibri"/>
        </w:rPr>
        <w:t xml:space="preserve">- Conseil société : IODA Consulting – Oriane BURLAT </w:t>
      </w:r>
    </w:p>
    <w:p w14:paraId="7629BBCE" w14:textId="77777777" w:rsidR="00F90835" w:rsidRPr="00E3243A" w:rsidRDefault="00F90835" w:rsidP="00F90835">
      <w:pPr>
        <w:pBdr>
          <w:top w:val="single" w:sz="4" w:space="1" w:color="auto"/>
          <w:left w:val="single" w:sz="4" w:space="4" w:color="auto"/>
          <w:bottom w:val="single" w:sz="4" w:space="0" w:color="auto"/>
          <w:right w:val="single" w:sz="4" w:space="4" w:color="auto"/>
        </w:pBdr>
        <w:spacing w:line="276" w:lineRule="auto"/>
        <w:ind w:left="284" w:right="284" w:firstLine="142"/>
        <w:rPr>
          <w:rFonts w:ascii="Calibri" w:hAnsi="Calibri" w:cs="Calibri"/>
        </w:rPr>
      </w:pPr>
      <w:r w:rsidRPr="00E3243A">
        <w:rPr>
          <w:rFonts w:ascii="Calibri" w:hAnsi="Calibri" w:cs="Calibri"/>
        </w:rPr>
        <w:t>-</w:t>
      </w:r>
      <w:r>
        <w:rPr>
          <w:rFonts w:ascii="Calibri" w:hAnsi="Calibri" w:cs="Calibri"/>
        </w:rPr>
        <w:t xml:space="preserve"> </w:t>
      </w:r>
      <w:r w:rsidRPr="00E3243A">
        <w:rPr>
          <w:rFonts w:ascii="Calibri" w:hAnsi="Calibri" w:cs="Calibri"/>
        </w:rPr>
        <w:t xml:space="preserve">Cabinets d’avocats &amp; audit juridiques : BBLM Avocats – Myriam CUVELLIER </w:t>
      </w:r>
    </w:p>
    <w:p w14:paraId="3A16C439" w14:textId="77777777" w:rsidR="00F90835" w:rsidRPr="00BD34B4" w:rsidRDefault="00F90835" w:rsidP="00F90835">
      <w:pPr>
        <w:pBdr>
          <w:top w:val="single" w:sz="4" w:space="1" w:color="auto"/>
          <w:left w:val="single" w:sz="4" w:space="4" w:color="auto"/>
          <w:bottom w:val="single" w:sz="4" w:space="0" w:color="auto"/>
          <w:right w:val="single" w:sz="4" w:space="4" w:color="auto"/>
        </w:pBdr>
        <w:spacing w:line="276" w:lineRule="auto"/>
        <w:ind w:left="284" w:right="284" w:firstLine="142"/>
        <w:rPr>
          <w:rFonts w:ascii="Calibri" w:hAnsi="Calibri" w:cs="Calibri"/>
        </w:rPr>
      </w:pPr>
      <w:r w:rsidRPr="00E3243A">
        <w:rPr>
          <w:rFonts w:ascii="Calibri" w:hAnsi="Calibri" w:cs="Calibri"/>
          <w:lang w:val="en-GB"/>
        </w:rPr>
        <w:t>-</w:t>
      </w:r>
      <w:r>
        <w:rPr>
          <w:rFonts w:ascii="Calibri" w:hAnsi="Calibri" w:cs="Calibri"/>
          <w:lang w:val="en-GB"/>
        </w:rPr>
        <w:t xml:space="preserve"> </w:t>
      </w:r>
      <w:r w:rsidRPr="00E3243A">
        <w:rPr>
          <w:rFonts w:ascii="Calibri" w:hAnsi="Calibri" w:cs="Calibri"/>
          <w:lang w:val="en-GB"/>
        </w:rPr>
        <w:t>Audit IP : IPTrust - Emmanuel HUYGHE</w:t>
      </w:r>
    </w:p>
    <w:p w14:paraId="16729840" w14:textId="77777777" w:rsidR="00F90835" w:rsidRPr="000F5B4C" w:rsidRDefault="00F90835" w:rsidP="00F90835">
      <w:pPr>
        <w:pBdr>
          <w:top w:val="single" w:sz="4" w:space="1" w:color="auto"/>
          <w:left w:val="single" w:sz="4" w:space="4" w:color="auto"/>
          <w:bottom w:val="single" w:sz="4" w:space="0" w:color="auto"/>
          <w:right w:val="single" w:sz="4" w:space="4" w:color="auto"/>
        </w:pBdr>
        <w:spacing w:line="276" w:lineRule="auto"/>
        <w:ind w:left="284" w:right="284" w:firstLine="142"/>
        <w:rPr>
          <w:rFonts w:ascii="Calibri" w:hAnsi="Calibri" w:cs="Calibri"/>
        </w:rPr>
      </w:pPr>
      <w:r w:rsidRPr="00BD34B4">
        <w:rPr>
          <w:rFonts w:ascii="Calibri" w:hAnsi="Calibri" w:cs="Calibri"/>
        </w:rPr>
        <w:t>- Audit financier : PACAFID – Michaël TOUZIS</w:t>
      </w:r>
    </w:p>
    <w:p w14:paraId="51DF5272" w14:textId="2AC42B99" w:rsidR="00CD1661" w:rsidRPr="00F90835" w:rsidRDefault="00CD1661" w:rsidP="00F90835"/>
    <w:sectPr w:rsidR="00CD1661" w:rsidRPr="00F90835" w:rsidSect="00251306">
      <w:headerReference w:type="default" r:id="rId15"/>
      <w:footerReference w:type="default" r:id="rId16"/>
      <w:pgSz w:w="11900" w:h="16840"/>
      <w:pgMar w:top="1067" w:right="844" w:bottom="316" w:left="991"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43171" w14:textId="77777777" w:rsidR="00434492" w:rsidRDefault="00434492" w:rsidP="00D5367A">
      <w:r>
        <w:separator/>
      </w:r>
    </w:p>
  </w:endnote>
  <w:endnote w:type="continuationSeparator" w:id="0">
    <w:p w14:paraId="5285AF9B" w14:textId="77777777" w:rsidR="00434492" w:rsidRDefault="00434492" w:rsidP="00D5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icksand">
    <w:altName w:val="Calibri"/>
    <w:charset w:val="4D"/>
    <w:family w:val="auto"/>
    <w:pitch w:val="variable"/>
    <w:sig w:usb0="A00000FF" w:usb1="4000205B" w:usb2="00000000" w:usb3="00000000" w:csb0="00000193" w:csb1="00000000"/>
  </w:font>
  <w:font w:name="Times New Roman (Corps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DEFD9" w14:textId="77777777" w:rsidR="00474FE1" w:rsidRPr="00BD74F3" w:rsidRDefault="00474FE1" w:rsidP="00733D38">
    <w:pPr>
      <w:ind w:left="851" w:right="-432"/>
      <w:jc w:val="both"/>
      <w:rPr>
        <w:rFonts w:ascii="Quicksand" w:hAnsi="Quicksand" w:cs="Times New Roman (Corps CS)"/>
        <w:b/>
        <w:color w:val="000000" w:themeColor="text1"/>
        <w:sz w:val="16"/>
        <w:szCs w:val="16"/>
      </w:rPr>
    </w:pPr>
  </w:p>
  <w:p w14:paraId="3C335173" w14:textId="63FDAC0A" w:rsidR="000E3930" w:rsidRPr="00BD74F3" w:rsidRDefault="000E3930" w:rsidP="00BD74F3">
    <w:pPr>
      <w:jc w:val="center"/>
      <w:rPr>
        <w:rFonts w:ascii="Quicksand" w:hAnsi="Quicksand" w:cs="Times New Roman (Corps CS)"/>
        <w:b/>
        <w:color w:val="000000" w:themeColor="text1"/>
        <w:sz w:val="16"/>
        <w:szCs w:val="16"/>
      </w:rPr>
    </w:pPr>
    <w:r w:rsidRPr="00BD74F3">
      <w:rPr>
        <w:rFonts w:ascii="Quicksand" w:hAnsi="Quicksand" w:cs="Times New Roman (Corps CS)"/>
        <w:b/>
        <w:color w:val="000000" w:themeColor="text1"/>
        <w:sz w:val="16"/>
        <w:szCs w:val="16"/>
      </w:rPr>
      <w:t>Contact Presse :</w:t>
    </w:r>
  </w:p>
  <w:p w14:paraId="17C87A3A" w14:textId="4874AEEE" w:rsidR="000E3930" w:rsidRPr="00BD74F3" w:rsidRDefault="005B54EC" w:rsidP="00BD74F3">
    <w:pPr>
      <w:jc w:val="center"/>
      <w:rPr>
        <w:rFonts w:ascii="Quicksand" w:hAnsi="Quicksand"/>
        <w:sz w:val="16"/>
        <w:szCs w:val="16"/>
      </w:rPr>
    </w:pPr>
    <w:r>
      <w:rPr>
        <w:rFonts w:ascii="Quicksand" w:hAnsi="Quicksand"/>
        <w:sz w:val="16"/>
        <w:szCs w:val="16"/>
      </w:rPr>
      <w:t>LEA CHEVRY</w:t>
    </w:r>
    <w:r w:rsidR="000E3930" w:rsidRPr="00BD74F3">
      <w:rPr>
        <w:rFonts w:ascii="Quicksand" w:hAnsi="Quicksand"/>
        <w:sz w:val="16"/>
        <w:szCs w:val="16"/>
      </w:rPr>
      <w:t xml:space="preserve"> – </w:t>
    </w:r>
    <w:r>
      <w:rPr>
        <w:rFonts w:ascii="Quicksand" w:hAnsi="Quicksand"/>
        <w:sz w:val="16"/>
        <w:szCs w:val="16"/>
      </w:rPr>
      <w:t>lea.chevry</w:t>
    </w:r>
    <w:r w:rsidR="000E3930" w:rsidRPr="00BD74F3">
      <w:rPr>
        <w:rFonts w:ascii="Quicksand" w:hAnsi="Quicksand"/>
        <w:sz w:val="16"/>
        <w:szCs w:val="16"/>
      </w:rPr>
      <w:t>@tchek.fr</w:t>
    </w:r>
    <w:r w:rsidR="000B4A92" w:rsidRPr="00BD74F3">
      <w:rPr>
        <w:rFonts w:ascii="Quicksand" w:hAnsi="Quicksand"/>
        <w:sz w:val="16"/>
        <w:szCs w:val="16"/>
      </w:rPr>
      <w:t xml:space="preserve"> – +33(0)</w:t>
    </w:r>
    <w:r>
      <w:rPr>
        <w:rFonts w:ascii="Quicksand" w:hAnsi="Quicksand"/>
        <w:sz w:val="16"/>
        <w:szCs w:val="16"/>
      </w:rPr>
      <w:t>7 68 66 54 05</w:t>
    </w:r>
    <w:r w:rsidR="000E3930" w:rsidRPr="00BD74F3">
      <w:rPr>
        <w:rFonts w:ascii="Quicksand" w:hAnsi="Quicksand"/>
        <w:sz w:val="16"/>
        <w:szCs w:val="16"/>
      </w:rPr>
      <w:t xml:space="preserve">– </w:t>
    </w:r>
    <w:hyperlink r:id="rId1" w:history="1">
      <w:r w:rsidR="000E3930" w:rsidRPr="00BD74F3">
        <w:rPr>
          <w:rStyle w:val="Lienhypertexte"/>
          <w:rFonts w:ascii="Quicksand" w:hAnsi="Quicksand"/>
          <w:sz w:val="16"/>
          <w:szCs w:val="16"/>
        </w:rPr>
        <w:t>www.tchek.fr</w:t>
      </w:r>
    </w:hyperlink>
  </w:p>
  <w:p w14:paraId="55C56D2C" w14:textId="311342F9" w:rsidR="000E3930" w:rsidRPr="00BD74F3" w:rsidRDefault="000E3930" w:rsidP="00BD74F3">
    <w:pPr>
      <w:jc w:val="center"/>
      <w:rPr>
        <w:rFonts w:ascii="Quicksand" w:hAnsi="Quicksand"/>
        <w:sz w:val="16"/>
        <w:szCs w:val="16"/>
      </w:rPr>
    </w:pPr>
    <w:r w:rsidRPr="00BD74F3">
      <w:rPr>
        <w:rFonts w:ascii="Quicksand" w:hAnsi="Quicksand"/>
        <w:sz w:val="16"/>
        <w:szCs w:val="16"/>
      </w:rPr>
      <w:t>Visuels disponibles sur demande auprès du service presse</w:t>
    </w:r>
    <w:r w:rsidR="00D312BD" w:rsidRPr="00BD74F3">
      <w:rPr>
        <w:rFonts w:ascii="Quicksand" w:hAnsi="Quicksand"/>
        <w:sz w:val="16"/>
        <w:szCs w:val="16"/>
      </w:rPr>
      <w:t xml:space="preserve"> -</w:t>
    </w:r>
    <w:r w:rsidRPr="00BD74F3">
      <w:rPr>
        <w:rFonts w:ascii="Quicksand" w:hAnsi="Quicksand"/>
        <w:sz w:val="16"/>
        <w:szCs w:val="16"/>
      </w:rPr>
      <w:t xml:space="preserve"> </w:t>
    </w:r>
    <w:hyperlink r:id="rId2" w:history="1">
      <w:r w:rsidRPr="00BD74F3">
        <w:rPr>
          <w:rStyle w:val="Lienhypertexte"/>
          <w:rFonts w:ascii="Quicksand" w:hAnsi="Quicksand"/>
          <w:sz w:val="16"/>
          <w:szCs w:val="16"/>
        </w:rPr>
        <w:t>LinkedIn</w:t>
      </w:r>
    </w:hyperlink>
    <w:r w:rsidRPr="00BD74F3">
      <w:rPr>
        <w:rFonts w:ascii="Quicksand" w:hAnsi="Quicksand"/>
        <w:sz w:val="16"/>
        <w:szCs w:val="16"/>
      </w:rPr>
      <w:t xml:space="preserve"> / </w:t>
    </w:r>
    <w:hyperlink r:id="rId3" w:history="1">
      <w:r w:rsidRPr="00BD74F3">
        <w:rPr>
          <w:rStyle w:val="Lienhypertexte"/>
          <w:rFonts w:ascii="Quicksand" w:hAnsi="Quicksand"/>
          <w:sz w:val="16"/>
          <w:szCs w:val="16"/>
        </w:rPr>
        <w:t>Twitter</w:t>
      </w:r>
    </w:hyperlink>
    <w:r w:rsidRPr="00BD74F3">
      <w:rPr>
        <w:rFonts w:ascii="Quicksand" w:hAnsi="Quicksand"/>
        <w:sz w:val="16"/>
        <w:szCs w:val="16"/>
      </w:rPr>
      <w:t xml:space="preserve"> / </w:t>
    </w:r>
    <w:hyperlink r:id="rId4" w:history="1">
      <w:r w:rsidRPr="00BD74F3">
        <w:rPr>
          <w:rStyle w:val="Lienhypertexte"/>
          <w:rFonts w:ascii="Quicksand" w:hAnsi="Quicksand"/>
          <w:sz w:val="16"/>
          <w:szCs w:val="16"/>
        </w:rPr>
        <w:t>Facebook</w:t>
      </w:r>
    </w:hyperlink>
  </w:p>
  <w:p w14:paraId="6AFD9CBF" w14:textId="77777777" w:rsidR="000E3930" w:rsidRPr="00BD74F3" w:rsidRDefault="000E3930" w:rsidP="00BD74F3">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94F00" w14:textId="77777777" w:rsidR="00434492" w:rsidRDefault="00434492" w:rsidP="00D5367A">
      <w:r>
        <w:separator/>
      </w:r>
    </w:p>
  </w:footnote>
  <w:footnote w:type="continuationSeparator" w:id="0">
    <w:p w14:paraId="1DB9BE77" w14:textId="77777777" w:rsidR="00434492" w:rsidRDefault="00434492" w:rsidP="00D5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5AA6" w14:textId="52851600" w:rsidR="009F50E3" w:rsidRDefault="009F50E3" w:rsidP="001C39FA">
    <w:pPr>
      <w:ind w:right="284"/>
      <w:jc w:val="right"/>
      <w:rPr>
        <w:rFonts w:ascii="Quicksand" w:hAnsi="Quicksand"/>
      </w:rPr>
    </w:pPr>
    <w:r w:rsidRPr="00E3243A">
      <w:rPr>
        <w:rFonts w:ascii="Calibri" w:hAnsi="Calibri" w:cs="Calibri"/>
        <w:noProof/>
      </w:rPr>
      <w:drawing>
        <wp:anchor distT="0" distB="0" distL="114300" distR="114300" simplePos="0" relativeHeight="251659264" behindDoc="1" locked="0" layoutInCell="1" allowOverlap="1" wp14:anchorId="100D048D" wp14:editId="6708E709">
          <wp:simplePos x="0" y="0"/>
          <wp:positionH relativeFrom="column">
            <wp:posOffset>0</wp:posOffset>
          </wp:positionH>
          <wp:positionV relativeFrom="paragraph">
            <wp:posOffset>-226695</wp:posOffset>
          </wp:positionV>
          <wp:extent cx="2045335" cy="787400"/>
          <wp:effectExtent l="0" t="0" r="0" b="0"/>
          <wp:wrapTight wrapText="bothSides">
            <wp:wrapPolygon edited="0">
              <wp:start x="0" y="0"/>
              <wp:lineTo x="0" y="21252"/>
              <wp:lineTo x="21459" y="21252"/>
              <wp:lineTo x="21459" y="0"/>
              <wp:lineTo x="0" y="0"/>
            </wp:wrapPolygon>
          </wp:wrapTight>
          <wp:docPr id="1" name="Picture 1" descr="La solution autonome d'inspection automobile - Tch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olution autonome d'inspection automobile - Tch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335"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39C96" w14:textId="7D2012FB" w:rsidR="001C39FA" w:rsidRDefault="001C39FA" w:rsidP="001C39FA">
    <w:pPr>
      <w:ind w:right="284"/>
      <w:jc w:val="right"/>
      <w:rPr>
        <w:rFonts w:ascii="Quicksand" w:hAnsi="Quicksand"/>
      </w:rPr>
    </w:pPr>
  </w:p>
  <w:p w14:paraId="5A418F74" w14:textId="77777777" w:rsidR="00D5367A" w:rsidRDefault="00D53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0766"/>
    <w:multiLevelType w:val="hybridMultilevel"/>
    <w:tmpl w:val="94981AB8"/>
    <w:lvl w:ilvl="0" w:tplc="D542BDD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12CE13B1"/>
    <w:multiLevelType w:val="hybridMultilevel"/>
    <w:tmpl w:val="98326244"/>
    <w:lvl w:ilvl="0" w:tplc="FEB40680">
      <w:numFmt w:val="bullet"/>
      <w:lvlText w:val="-"/>
      <w:lvlJc w:val="left"/>
      <w:pPr>
        <w:ind w:left="644" w:hanging="360"/>
      </w:pPr>
      <w:rPr>
        <w:rFonts w:ascii="Quicksand" w:eastAsiaTheme="minorHAnsi" w:hAnsi="Quicksand"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6695ED3"/>
    <w:multiLevelType w:val="hybridMultilevel"/>
    <w:tmpl w:val="BE2ADA08"/>
    <w:lvl w:ilvl="0" w:tplc="58DEC8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1F2D97"/>
    <w:multiLevelType w:val="hybridMultilevel"/>
    <w:tmpl w:val="BFD26118"/>
    <w:lvl w:ilvl="0" w:tplc="820EEB1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51D1228"/>
    <w:multiLevelType w:val="hybridMultilevel"/>
    <w:tmpl w:val="91AAB81A"/>
    <w:lvl w:ilvl="0" w:tplc="AA0E8F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0622A2"/>
    <w:multiLevelType w:val="hybridMultilevel"/>
    <w:tmpl w:val="96A81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83EA8"/>
    <w:multiLevelType w:val="hybridMultilevel"/>
    <w:tmpl w:val="E000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42D9F"/>
    <w:multiLevelType w:val="hybridMultilevel"/>
    <w:tmpl w:val="8D7086F6"/>
    <w:lvl w:ilvl="0" w:tplc="B394DD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615BB7"/>
    <w:multiLevelType w:val="hybridMultilevel"/>
    <w:tmpl w:val="B704A816"/>
    <w:lvl w:ilvl="0" w:tplc="DE947B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8427D1"/>
    <w:multiLevelType w:val="hybridMultilevel"/>
    <w:tmpl w:val="5ACA580A"/>
    <w:lvl w:ilvl="0" w:tplc="0060AE1E">
      <w:numFmt w:val="bullet"/>
      <w:lvlText w:val="-"/>
      <w:lvlJc w:val="left"/>
      <w:pPr>
        <w:ind w:left="720" w:hanging="360"/>
      </w:pPr>
      <w:rPr>
        <w:rFonts w:ascii="Quicksand" w:eastAsiaTheme="minorHAnsi" w:hAnsi="Quicksa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403EE1"/>
    <w:multiLevelType w:val="hybridMultilevel"/>
    <w:tmpl w:val="1CEE3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27171E"/>
    <w:multiLevelType w:val="hybridMultilevel"/>
    <w:tmpl w:val="40543F80"/>
    <w:lvl w:ilvl="0" w:tplc="4F80551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3A0342"/>
    <w:multiLevelType w:val="hybridMultilevel"/>
    <w:tmpl w:val="2E4C9B78"/>
    <w:lvl w:ilvl="0" w:tplc="86F4E1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9535D3"/>
    <w:multiLevelType w:val="hybridMultilevel"/>
    <w:tmpl w:val="517C571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79742507"/>
    <w:multiLevelType w:val="hybridMultilevel"/>
    <w:tmpl w:val="A9E8BDBA"/>
    <w:lvl w:ilvl="0" w:tplc="7D72195E">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8"/>
  </w:num>
  <w:num w:numId="2">
    <w:abstractNumId w:val="12"/>
  </w:num>
  <w:num w:numId="3">
    <w:abstractNumId w:val="5"/>
  </w:num>
  <w:num w:numId="4">
    <w:abstractNumId w:val="0"/>
  </w:num>
  <w:num w:numId="5">
    <w:abstractNumId w:val="14"/>
  </w:num>
  <w:num w:numId="6">
    <w:abstractNumId w:val="9"/>
  </w:num>
  <w:num w:numId="7">
    <w:abstractNumId w:val="1"/>
  </w:num>
  <w:num w:numId="8">
    <w:abstractNumId w:val="11"/>
  </w:num>
  <w:num w:numId="9">
    <w:abstractNumId w:val="2"/>
  </w:num>
  <w:num w:numId="10">
    <w:abstractNumId w:val="7"/>
  </w:num>
  <w:num w:numId="11">
    <w:abstractNumId w:val="10"/>
  </w:num>
  <w:num w:numId="12">
    <w:abstractNumId w:val="13"/>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98"/>
    <w:rsid w:val="00004EE9"/>
    <w:rsid w:val="00005317"/>
    <w:rsid w:val="0000752C"/>
    <w:rsid w:val="00011E9F"/>
    <w:rsid w:val="00012400"/>
    <w:rsid w:val="000138AD"/>
    <w:rsid w:val="00015FDD"/>
    <w:rsid w:val="0001746C"/>
    <w:rsid w:val="000236C4"/>
    <w:rsid w:val="00023D02"/>
    <w:rsid w:val="00024983"/>
    <w:rsid w:val="000269D2"/>
    <w:rsid w:val="00026C2C"/>
    <w:rsid w:val="00034388"/>
    <w:rsid w:val="000365B3"/>
    <w:rsid w:val="00037F4B"/>
    <w:rsid w:val="00043E85"/>
    <w:rsid w:val="00047043"/>
    <w:rsid w:val="000479D5"/>
    <w:rsid w:val="00050726"/>
    <w:rsid w:val="000511F1"/>
    <w:rsid w:val="00057C08"/>
    <w:rsid w:val="00063A02"/>
    <w:rsid w:val="00067B6F"/>
    <w:rsid w:val="00074830"/>
    <w:rsid w:val="000777E7"/>
    <w:rsid w:val="00083828"/>
    <w:rsid w:val="000848B3"/>
    <w:rsid w:val="00085661"/>
    <w:rsid w:val="00085F99"/>
    <w:rsid w:val="00085FF8"/>
    <w:rsid w:val="00086636"/>
    <w:rsid w:val="00087C7A"/>
    <w:rsid w:val="00092DFD"/>
    <w:rsid w:val="00096875"/>
    <w:rsid w:val="000A038F"/>
    <w:rsid w:val="000B337C"/>
    <w:rsid w:val="000B4A92"/>
    <w:rsid w:val="000B5D91"/>
    <w:rsid w:val="000B7F14"/>
    <w:rsid w:val="000C3089"/>
    <w:rsid w:val="000C4FB4"/>
    <w:rsid w:val="000C5A90"/>
    <w:rsid w:val="000D0382"/>
    <w:rsid w:val="000D0A2C"/>
    <w:rsid w:val="000D1153"/>
    <w:rsid w:val="000D1936"/>
    <w:rsid w:val="000E162E"/>
    <w:rsid w:val="000E1C95"/>
    <w:rsid w:val="000E1FF3"/>
    <w:rsid w:val="000E3930"/>
    <w:rsid w:val="000F14E6"/>
    <w:rsid w:val="000F5326"/>
    <w:rsid w:val="000F5B4C"/>
    <w:rsid w:val="000F69A9"/>
    <w:rsid w:val="001020E5"/>
    <w:rsid w:val="0010610B"/>
    <w:rsid w:val="0011126E"/>
    <w:rsid w:val="0011214A"/>
    <w:rsid w:val="001143F4"/>
    <w:rsid w:val="00117B12"/>
    <w:rsid w:val="00117FB3"/>
    <w:rsid w:val="00121E3A"/>
    <w:rsid w:val="00122E20"/>
    <w:rsid w:val="001271E2"/>
    <w:rsid w:val="00131B9F"/>
    <w:rsid w:val="0013320E"/>
    <w:rsid w:val="001356D4"/>
    <w:rsid w:val="00143607"/>
    <w:rsid w:val="00144BB4"/>
    <w:rsid w:val="00152CE2"/>
    <w:rsid w:val="0015315A"/>
    <w:rsid w:val="00155492"/>
    <w:rsid w:val="0015794C"/>
    <w:rsid w:val="001608F8"/>
    <w:rsid w:val="00160DC8"/>
    <w:rsid w:val="00160DD2"/>
    <w:rsid w:val="0016317D"/>
    <w:rsid w:val="0016657D"/>
    <w:rsid w:val="00166607"/>
    <w:rsid w:val="00166B3B"/>
    <w:rsid w:val="001676A0"/>
    <w:rsid w:val="00170198"/>
    <w:rsid w:val="001703D8"/>
    <w:rsid w:val="00173275"/>
    <w:rsid w:val="001775CB"/>
    <w:rsid w:val="001815A1"/>
    <w:rsid w:val="00181A47"/>
    <w:rsid w:val="0019017A"/>
    <w:rsid w:val="00191E00"/>
    <w:rsid w:val="00192F0D"/>
    <w:rsid w:val="00193856"/>
    <w:rsid w:val="001A552D"/>
    <w:rsid w:val="001B1ED4"/>
    <w:rsid w:val="001B6576"/>
    <w:rsid w:val="001B70C7"/>
    <w:rsid w:val="001C07B4"/>
    <w:rsid w:val="001C12CC"/>
    <w:rsid w:val="001C20C5"/>
    <w:rsid w:val="001C2A35"/>
    <w:rsid w:val="001C3607"/>
    <w:rsid w:val="001C39FA"/>
    <w:rsid w:val="001C539D"/>
    <w:rsid w:val="001C5F2C"/>
    <w:rsid w:val="001C7236"/>
    <w:rsid w:val="001D0BB6"/>
    <w:rsid w:val="001D12B9"/>
    <w:rsid w:val="001D1683"/>
    <w:rsid w:val="001D1CA5"/>
    <w:rsid w:val="001D4ECE"/>
    <w:rsid w:val="001D559B"/>
    <w:rsid w:val="001D7A2F"/>
    <w:rsid w:val="001D7B19"/>
    <w:rsid w:val="001E31E8"/>
    <w:rsid w:val="001E4353"/>
    <w:rsid w:val="001E6BDD"/>
    <w:rsid w:val="001E6FC3"/>
    <w:rsid w:val="001F0EFF"/>
    <w:rsid w:val="001F44E2"/>
    <w:rsid w:val="001F513F"/>
    <w:rsid w:val="001F5392"/>
    <w:rsid w:val="001F55E2"/>
    <w:rsid w:val="002005C0"/>
    <w:rsid w:val="00201736"/>
    <w:rsid w:val="00205C41"/>
    <w:rsid w:val="002063AE"/>
    <w:rsid w:val="00207009"/>
    <w:rsid w:val="002123DC"/>
    <w:rsid w:val="002137B8"/>
    <w:rsid w:val="00215AC7"/>
    <w:rsid w:val="00216221"/>
    <w:rsid w:val="002176C4"/>
    <w:rsid w:val="00220AB7"/>
    <w:rsid w:val="00221595"/>
    <w:rsid w:val="00222A5B"/>
    <w:rsid w:val="00223719"/>
    <w:rsid w:val="00224902"/>
    <w:rsid w:val="00231C08"/>
    <w:rsid w:val="002365CD"/>
    <w:rsid w:val="002413FB"/>
    <w:rsid w:val="002439E8"/>
    <w:rsid w:val="0024568C"/>
    <w:rsid w:val="00251306"/>
    <w:rsid w:val="002530D0"/>
    <w:rsid w:val="00256633"/>
    <w:rsid w:val="00257473"/>
    <w:rsid w:val="0025791E"/>
    <w:rsid w:val="00257FCD"/>
    <w:rsid w:val="002805CD"/>
    <w:rsid w:val="002836AE"/>
    <w:rsid w:val="00284E52"/>
    <w:rsid w:val="002861D8"/>
    <w:rsid w:val="00292FD1"/>
    <w:rsid w:val="0029300F"/>
    <w:rsid w:val="002930D4"/>
    <w:rsid w:val="002A1FC9"/>
    <w:rsid w:val="002A4212"/>
    <w:rsid w:val="002A67D0"/>
    <w:rsid w:val="002A7314"/>
    <w:rsid w:val="002B4724"/>
    <w:rsid w:val="002B5D99"/>
    <w:rsid w:val="002C2574"/>
    <w:rsid w:val="002C4EC6"/>
    <w:rsid w:val="002C6AB4"/>
    <w:rsid w:val="002D31C5"/>
    <w:rsid w:val="002D371B"/>
    <w:rsid w:val="002E4062"/>
    <w:rsid w:val="002E5472"/>
    <w:rsid w:val="002E7FAB"/>
    <w:rsid w:val="002F0795"/>
    <w:rsid w:val="002F1A3F"/>
    <w:rsid w:val="002F4056"/>
    <w:rsid w:val="002F7078"/>
    <w:rsid w:val="003019CF"/>
    <w:rsid w:val="00311B3D"/>
    <w:rsid w:val="003122D3"/>
    <w:rsid w:val="003133EB"/>
    <w:rsid w:val="00314B56"/>
    <w:rsid w:val="00315BBF"/>
    <w:rsid w:val="003206D4"/>
    <w:rsid w:val="00322006"/>
    <w:rsid w:val="003252B8"/>
    <w:rsid w:val="00331BA0"/>
    <w:rsid w:val="00332D50"/>
    <w:rsid w:val="003359E0"/>
    <w:rsid w:val="00335A93"/>
    <w:rsid w:val="00341975"/>
    <w:rsid w:val="00351C8D"/>
    <w:rsid w:val="003547EC"/>
    <w:rsid w:val="0035604C"/>
    <w:rsid w:val="003566E8"/>
    <w:rsid w:val="00357856"/>
    <w:rsid w:val="00366EB6"/>
    <w:rsid w:val="003703BD"/>
    <w:rsid w:val="00370694"/>
    <w:rsid w:val="00373C35"/>
    <w:rsid w:val="00374646"/>
    <w:rsid w:val="00374727"/>
    <w:rsid w:val="0038220D"/>
    <w:rsid w:val="0038266C"/>
    <w:rsid w:val="00385B73"/>
    <w:rsid w:val="00387BE9"/>
    <w:rsid w:val="003964CB"/>
    <w:rsid w:val="00397611"/>
    <w:rsid w:val="003A2977"/>
    <w:rsid w:val="003A52A7"/>
    <w:rsid w:val="003A6BA9"/>
    <w:rsid w:val="003B6065"/>
    <w:rsid w:val="003B6A11"/>
    <w:rsid w:val="003B6F25"/>
    <w:rsid w:val="003C31B2"/>
    <w:rsid w:val="003C3D82"/>
    <w:rsid w:val="003C3F80"/>
    <w:rsid w:val="003C4315"/>
    <w:rsid w:val="003C44D2"/>
    <w:rsid w:val="003C5B53"/>
    <w:rsid w:val="003C5CF4"/>
    <w:rsid w:val="003D2BFD"/>
    <w:rsid w:val="003D409B"/>
    <w:rsid w:val="003D6C6B"/>
    <w:rsid w:val="003E07F2"/>
    <w:rsid w:val="003E5DD9"/>
    <w:rsid w:val="003E6AA6"/>
    <w:rsid w:val="003F0034"/>
    <w:rsid w:val="003F6920"/>
    <w:rsid w:val="00401B75"/>
    <w:rsid w:val="004035D1"/>
    <w:rsid w:val="00404224"/>
    <w:rsid w:val="00416075"/>
    <w:rsid w:val="004166A5"/>
    <w:rsid w:val="004166EB"/>
    <w:rsid w:val="00417654"/>
    <w:rsid w:val="0042043D"/>
    <w:rsid w:val="00422EEB"/>
    <w:rsid w:val="00424A57"/>
    <w:rsid w:val="00424BDF"/>
    <w:rsid w:val="004301F9"/>
    <w:rsid w:val="004303F3"/>
    <w:rsid w:val="00432EB3"/>
    <w:rsid w:val="004330FE"/>
    <w:rsid w:val="00433AFA"/>
    <w:rsid w:val="00434492"/>
    <w:rsid w:val="00440385"/>
    <w:rsid w:val="00450B6B"/>
    <w:rsid w:val="00454FEC"/>
    <w:rsid w:val="00456089"/>
    <w:rsid w:val="00474FE1"/>
    <w:rsid w:val="004752D2"/>
    <w:rsid w:val="00477B87"/>
    <w:rsid w:val="00480A5A"/>
    <w:rsid w:val="00486CC5"/>
    <w:rsid w:val="004874BB"/>
    <w:rsid w:val="004903CD"/>
    <w:rsid w:val="00491696"/>
    <w:rsid w:val="00497410"/>
    <w:rsid w:val="004A2298"/>
    <w:rsid w:val="004A3440"/>
    <w:rsid w:val="004A7B53"/>
    <w:rsid w:val="004B06B7"/>
    <w:rsid w:val="004B1DCF"/>
    <w:rsid w:val="004B36ED"/>
    <w:rsid w:val="004B39B5"/>
    <w:rsid w:val="004B5D01"/>
    <w:rsid w:val="004B6566"/>
    <w:rsid w:val="004C06AE"/>
    <w:rsid w:val="004C670C"/>
    <w:rsid w:val="004C7D63"/>
    <w:rsid w:val="004D667B"/>
    <w:rsid w:val="004D6F9A"/>
    <w:rsid w:val="004E3A49"/>
    <w:rsid w:val="004E43B2"/>
    <w:rsid w:val="004E7894"/>
    <w:rsid w:val="005020CA"/>
    <w:rsid w:val="00502487"/>
    <w:rsid w:val="00502D8A"/>
    <w:rsid w:val="005039F9"/>
    <w:rsid w:val="00506F6F"/>
    <w:rsid w:val="00507DEF"/>
    <w:rsid w:val="00513311"/>
    <w:rsid w:val="00517373"/>
    <w:rsid w:val="005177B0"/>
    <w:rsid w:val="00520D18"/>
    <w:rsid w:val="005227F8"/>
    <w:rsid w:val="00522C41"/>
    <w:rsid w:val="00524B61"/>
    <w:rsid w:val="0052537F"/>
    <w:rsid w:val="00526401"/>
    <w:rsid w:val="00527F9F"/>
    <w:rsid w:val="005347E0"/>
    <w:rsid w:val="0053482A"/>
    <w:rsid w:val="00535C5A"/>
    <w:rsid w:val="00536CD0"/>
    <w:rsid w:val="00540E97"/>
    <w:rsid w:val="00542120"/>
    <w:rsid w:val="00542943"/>
    <w:rsid w:val="005431D8"/>
    <w:rsid w:val="00543318"/>
    <w:rsid w:val="00553CCD"/>
    <w:rsid w:val="0055745D"/>
    <w:rsid w:val="0055757E"/>
    <w:rsid w:val="00557743"/>
    <w:rsid w:val="00560C05"/>
    <w:rsid w:val="00571502"/>
    <w:rsid w:val="00574506"/>
    <w:rsid w:val="00574B32"/>
    <w:rsid w:val="0059030D"/>
    <w:rsid w:val="00591D92"/>
    <w:rsid w:val="0059464C"/>
    <w:rsid w:val="00596D54"/>
    <w:rsid w:val="005A08EF"/>
    <w:rsid w:val="005A1393"/>
    <w:rsid w:val="005A2338"/>
    <w:rsid w:val="005B15CA"/>
    <w:rsid w:val="005B1F84"/>
    <w:rsid w:val="005B2A49"/>
    <w:rsid w:val="005B2C70"/>
    <w:rsid w:val="005B440F"/>
    <w:rsid w:val="005B4665"/>
    <w:rsid w:val="005B54E6"/>
    <w:rsid w:val="005B54EC"/>
    <w:rsid w:val="005B70E2"/>
    <w:rsid w:val="005C340D"/>
    <w:rsid w:val="005C57E1"/>
    <w:rsid w:val="005D51F8"/>
    <w:rsid w:val="005D626A"/>
    <w:rsid w:val="005E65FE"/>
    <w:rsid w:val="005F0618"/>
    <w:rsid w:val="005F3B5D"/>
    <w:rsid w:val="005F6536"/>
    <w:rsid w:val="005F7EEF"/>
    <w:rsid w:val="00600A55"/>
    <w:rsid w:val="00601593"/>
    <w:rsid w:val="00604D57"/>
    <w:rsid w:val="006055CF"/>
    <w:rsid w:val="00607958"/>
    <w:rsid w:val="006139AB"/>
    <w:rsid w:val="0061425D"/>
    <w:rsid w:val="006152C3"/>
    <w:rsid w:val="0062064D"/>
    <w:rsid w:val="00621DC0"/>
    <w:rsid w:val="00631E3D"/>
    <w:rsid w:val="00632790"/>
    <w:rsid w:val="0063452A"/>
    <w:rsid w:val="00637C31"/>
    <w:rsid w:val="00640352"/>
    <w:rsid w:val="00641CD1"/>
    <w:rsid w:val="0064308A"/>
    <w:rsid w:val="0064378C"/>
    <w:rsid w:val="00654ABC"/>
    <w:rsid w:val="0065514F"/>
    <w:rsid w:val="00660E53"/>
    <w:rsid w:val="00662E35"/>
    <w:rsid w:val="00666DC6"/>
    <w:rsid w:val="00672D60"/>
    <w:rsid w:val="00675D23"/>
    <w:rsid w:val="00685176"/>
    <w:rsid w:val="00685CDA"/>
    <w:rsid w:val="00687198"/>
    <w:rsid w:val="006906D1"/>
    <w:rsid w:val="00690B2C"/>
    <w:rsid w:val="00693086"/>
    <w:rsid w:val="006944FD"/>
    <w:rsid w:val="0069515B"/>
    <w:rsid w:val="00696728"/>
    <w:rsid w:val="00697456"/>
    <w:rsid w:val="006A034E"/>
    <w:rsid w:val="006A099F"/>
    <w:rsid w:val="006A1CAD"/>
    <w:rsid w:val="006A3AF8"/>
    <w:rsid w:val="006A787C"/>
    <w:rsid w:val="006B3E0A"/>
    <w:rsid w:val="006C0E37"/>
    <w:rsid w:val="006C3482"/>
    <w:rsid w:val="006C3785"/>
    <w:rsid w:val="006C448D"/>
    <w:rsid w:val="006C46AA"/>
    <w:rsid w:val="006C4A62"/>
    <w:rsid w:val="006C752B"/>
    <w:rsid w:val="006C7C2F"/>
    <w:rsid w:val="006D2258"/>
    <w:rsid w:val="006E3A03"/>
    <w:rsid w:val="006E3B69"/>
    <w:rsid w:val="006E7DFA"/>
    <w:rsid w:val="006F113D"/>
    <w:rsid w:val="006F1638"/>
    <w:rsid w:val="006F2DD6"/>
    <w:rsid w:val="006F3238"/>
    <w:rsid w:val="006F3EC7"/>
    <w:rsid w:val="006F6CE2"/>
    <w:rsid w:val="00703545"/>
    <w:rsid w:val="00703D95"/>
    <w:rsid w:val="0070595E"/>
    <w:rsid w:val="00707385"/>
    <w:rsid w:val="007123F4"/>
    <w:rsid w:val="00712654"/>
    <w:rsid w:val="00716C2A"/>
    <w:rsid w:val="00717CA7"/>
    <w:rsid w:val="00721E0F"/>
    <w:rsid w:val="00722789"/>
    <w:rsid w:val="00724AFA"/>
    <w:rsid w:val="0073099A"/>
    <w:rsid w:val="00730CF6"/>
    <w:rsid w:val="007326DD"/>
    <w:rsid w:val="00733D38"/>
    <w:rsid w:val="007406E5"/>
    <w:rsid w:val="00751C3C"/>
    <w:rsid w:val="007532B9"/>
    <w:rsid w:val="0076035E"/>
    <w:rsid w:val="007612BD"/>
    <w:rsid w:val="00770A53"/>
    <w:rsid w:val="00773E26"/>
    <w:rsid w:val="007755E4"/>
    <w:rsid w:val="00775892"/>
    <w:rsid w:val="0077682E"/>
    <w:rsid w:val="0078021A"/>
    <w:rsid w:val="0078197D"/>
    <w:rsid w:val="00791234"/>
    <w:rsid w:val="00795E2E"/>
    <w:rsid w:val="007960F5"/>
    <w:rsid w:val="007A1D3E"/>
    <w:rsid w:val="007B3D77"/>
    <w:rsid w:val="007B49A6"/>
    <w:rsid w:val="007B503C"/>
    <w:rsid w:val="007B6B3F"/>
    <w:rsid w:val="007C14BE"/>
    <w:rsid w:val="007C42B4"/>
    <w:rsid w:val="007C5C06"/>
    <w:rsid w:val="007D1B2D"/>
    <w:rsid w:val="007D3AD2"/>
    <w:rsid w:val="007D4BDE"/>
    <w:rsid w:val="007D59A3"/>
    <w:rsid w:val="007D6814"/>
    <w:rsid w:val="007E081C"/>
    <w:rsid w:val="007E4405"/>
    <w:rsid w:val="007F5B86"/>
    <w:rsid w:val="007F7AA3"/>
    <w:rsid w:val="008002B4"/>
    <w:rsid w:val="008024ED"/>
    <w:rsid w:val="00806583"/>
    <w:rsid w:val="00806A88"/>
    <w:rsid w:val="00817B81"/>
    <w:rsid w:val="00817D15"/>
    <w:rsid w:val="008203F1"/>
    <w:rsid w:val="00821E81"/>
    <w:rsid w:val="00822014"/>
    <w:rsid w:val="00822608"/>
    <w:rsid w:val="00823905"/>
    <w:rsid w:val="00826B48"/>
    <w:rsid w:val="00826D8F"/>
    <w:rsid w:val="00831D2C"/>
    <w:rsid w:val="0083477F"/>
    <w:rsid w:val="0083708B"/>
    <w:rsid w:val="00837A75"/>
    <w:rsid w:val="00840924"/>
    <w:rsid w:val="00842E9D"/>
    <w:rsid w:val="00850812"/>
    <w:rsid w:val="0085376E"/>
    <w:rsid w:val="00865562"/>
    <w:rsid w:val="00867BDB"/>
    <w:rsid w:val="00872D4D"/>
    <w:rsid w:val="00873437"/>
    <w:rsid w:val="00875007"/>
    <w:rsid w:val="00876B21"/>
    <w:rsid w:val="0088758C"/>
    <w:rsid w:val="00887B6D"/>
    <w:rsid w:val="0089203C"/>
    <w:rsid w:val="00892498"/>
    <w:rsid w:val="008A0979"/>
    <w:rsid w:val="008A0AB8"/>
    <w:rsid w:val="008B065F"/>
    <w:rsid w:val="008B50E9"/>
    <w:rsid w:val="008C2668"/>
    <w:rsid w:val="008C359F"/>
    <w:rsid w:val="008C6993"/>
    <w:rsid w:val="008C7B14"/>
    <w:rsid w:val="008C7E2B"/>
    <w:rsid w:val="008D0B6B"/>
    <w:rsid w:val="008D1C38"/>
    <w:rsid w:val="008D2590"/>
    <w:rsid w:val="008D2AB8"/>
    <w:rsid w:val="008D2B61"/>
    <w:rsid w:val="008D7A48"/>
    <w:rsid w:val="008D7BD7"/>
    <w:rsid w:val="008E041D"/>
    <w:rsid w:val="008E1E41"/>
    <w:rsid w:val="008E37F8"/>
    <w:rsid w:val="008E71EC"/>
    <w:rsid w:val="008F35D9"/>
    <w:rsid w:val="008F4594"/>
    <w:rsid w:val="00901BA5"/>
    <w:rsid w:val="00902817"/>
    <w:rsid w:val="00913426"/>
    <w:rsid w:val="009141DE"/>
    <w:rsid w:val="00915C6B"/>
    <w:rsid w:val="009246CD"/>
    <w:rsid w:val="00924AFC"/>
    <w:rsid w:val="00930FD4"/>
    <w:rsid w:val="009325D2"/>
    <w:rsid w:val="009333B4"/>
    <w:rsid w:val="00935462"/>
    <w:rsid w:val="00935B59"/>
    <w:rsid w:val="009376AD"/>
    <w:rsid w:val="0094163F"/>
    <w:rsid w:val="00941AD7"/>
    <w:rsid w:val="0094474C"/>
    <w:rsid w:val="00945907"/>
    <w:rsid w:val="0094728F"/>
    <w:rsid w:val="00950364"/>
    <w:rsid w:val="00951979"/>
    <w:rsid w:val="00951B58"/>
    <w:rsid w:val="0095295A"/>
    <w:rsid w:val="0095411E"/>
    <w:rsid w:val="0095574D"/>
    <w:rsid w:val="00956603"/>
    <w:rsid w:val="00961827"/>
    <w:rsid w:val="00962378"/>
    <w:rsid w:val="0097318C"/>
    <w:rsid w:val="00977CD9"/>
    <w:rsid w:val="00982678"/>
    <w:rsid w:val="0098476A"/>
    <w:rsid w:val="00986265"/>
    <w:rsid w:val="00992593"/>
    <w:rsid w:val="00995461"/>
    <w:rsid w:val="009A1832"/>
    <w:rsid w:val="009A2D75"/>
    <w:rsid w:val="009B037E"/>
    <w:rsid w:val="009B51DD"/>
    <w:rsid w:val="009B66DE"/>
    <w:rsid w:val="009C04B7"/>
    <w:rsid w:val="009C1562"/>
    <w:rsid w:val="009C4BF3"/>
    <w:rsid w:val="009C4C1C"/>
    <w:rsid w:val="009C7BC1"/>
    <w:rsid w:val="009D46F9"/>
    <w:rsid w:val="009D5E20"/>
    <w:rsid w:val="009D7191"/>
    <w:rsid w:val="009E0D1A"/>
    <w:rsid w:val="009E34A7"/>
    <w:rsid w:val="009E66E8"/>
    <w:rsid w:val="009E754C"/>
    <w:rsid w:val="009F05C2"/>
    <w:rsid w:val="009F50E3"/>
    <w:rsid w:val="00A028AA"/>
    <w:rsid w:val="00A03156"/>
    <w:rsid w:val="00A0339A"/>
    <w:rsid w:val="00A0462A"/>
    <w:rsid w:val="00A05185"/>
    <w:rsid w:val="00A066CA"/>
    <w:rsid w:val="00A069B9"/>
    <w:rsid w:val="00A10F30"/>
    <w:rsid w:val="00A11EA3"/>
    <w:rsid w:val="00A123B1"/>
    <w:rsid w:val="00A1564B"/>
    <w:rsid w:val="00A20BF4"/>
    <w:rsid w:val="00A219B7"/>
    <w:rsid w:val="00A23A52"/>
    <w:rsid w:val="00A24804"/>
    <w:rsid w:val="00A27F87"/>
    <w:rsid w:val="00A31556"/>
    <w:rsid w:val="00A3314F"/>
    <w:rsid w:val="00A36C0A"/>
    <w:rsid w:val="00A45F14"/>
    <w:rsid w:val="00A4725E"/>
    <w:rsid w:val="00A47CB8"/>
    <w:rsid w:val="00A51840"/>
    <w:rsid w:val="00A53034"/>
    <w:rsid w:val="00A55347"/>
    <w:rsid w:val="00A5708F"/>
    <w:rsid w:val="00A60088"/>
    <w:rsid w:val="00A65C47"/>
    <w:rsid w:val="00A72FDC"/>
    <w:rsid w:val="00A8325B"/>
    <w:rsid w:val="00A8430C"/>
    <w:rsid w:val="00A93110"/>
    <w:rsid w:val="00AA5218"/>
    <w:rsid w:val="00AC3991"/>
    <w:rsid w:val="00AC3C9B"/>
    <w:rsid w:val="00AC3FD2"/>
    <w:rsid w:val="00AD0A90"/>
    <w:rsid w:val="00AD37D3"/>
    <w:rsid w:val="00AD49BB"/>
    <w:rsid w:val="00AE108F"/>
    <w:rsid w:val="00AE1E50"/>
    <w:rsid w:val="00AF2CAA"/>
    <w:rsid w:val="00AF37DD"/>
    <w:rsid w:val="00AF6A68"/>
    <w:rsid w:val="00AF7E22"/>
    <w:rsid w:val="00B0268F"/>
    <w:rsid w:val="00B046DC"/>
    <w:rsid w:val="00B11C70"/>
    <w:rsid w:val="00B1351F"/>
    <w:rsid w:val="00B156EC"/>
    <w:rsid w:val="00B24C49"/>
    <w:rsid w:val="00B267D0"/>
    <w:rsid w:val="00B320B6"/>
    <w:rsid w:val="00B3282D"/>
    <w:rsid w:val="00B33947"/>
    <w:rsid w:val="00B3436A"/>
    <w:rsid w:val="00B34A40"/>
    <w:rsid w:val="00B34F2A"/>
    <w:rsid w:val="00B364B8"/>
    <w:rsid w:val="00B40B51"/>
    <w:rsid w:val="00B41134"/>
    <w:rsid w:val="00B4133B"/>
    <w:rsid w:val="00B4465C"/>
    <w:rsid w:val="00B458CE"/>
    <w:rsid w:val="00B45BCE"/>
    <w:rsid w:val="00B51E00"/>
    <w:rsid w:val="00B522E2"/>
    <w:rsid w:val="00B52581"/>
    <w:rsid w:val="00B52F86"/>
    <w:rsid w:val="00B54176"/>
    <w:rsid w:val="00B54ADC"/>
    <w:rsid w:val="00B55080"/>
    <w:rsid w:val="00B57B6A"/>
    <w:rsid w:val="00B608F6"/>
    <w:rsid w:val="00B61318"/>
    <w:rsid w:val="00B61E64"/>
    <w:rsid w:val="00B64D4E"/>
    <w:rsid w:val="00B6742B"/>
    <w:rsid w:val="00B73549"/>
    <w:rsid w:val="00B736ED"/>
    <w:rsid w:val="00B857E8"/>
    <w:rsid w:val="00B860E4"/>
    <w:rsid w:val="00B91F2B"/>
    <w:rsid w:val="00B96D91"/>
    <w:rsid w:val="00B97923"/>
    <w:rsid w:val="00B97D07"/>
    <w:rsid w:val="00BA127F"/>
    <w:rsid w:val="00BA3E26"/>
    <w:rsid w:val="00BA4DC8"/>
    <w:rsid w:val="00BB3719"/>
    <w:rsid w:val="00BC37D3"/>
    <w:rsid w:val="00BC4D98"/>
    <w:rsid w:val="00BD1B1A"/>
    <w:rsid w:val="00BD29CD"/>
    <w:rsid w:val="00BD34B4"/>
    <w:rsid w:val="00BD51DF"/>
    <w:rsid w:val="00BD74F3"/>
    <w:rsid w:val="00BD75D8"/>
    <w:rsid w:val="00BE0B06"/>
    <w:rsid w:val="00BE439D"/>
    <w:rsid w:val="00BE4555"/>
    <w:rsid w:val="00BF1813"/>
    <w:rsid w:val="00C026C8"/>
    <w:rsid w:val="00C02AED"/>
    <w:rsid w:val="00C051F0"/>
    <w:rsid w:val="00C11C30"/>
    <w:rsid w:val="00C12CCE"/>
    <w:rsid w:val="00C14BA6"/>
    <w:rsid w:val="00C14FAA"/>
    <w:rsid w:val="00C15E03"/>
    <w:rsid w:val="00C22ED2"/>
    <w:rsid w:val="00C23F7C"/>
    <w:rsid w:val="00C25796"/>
    <w:rsid w:val="00C319CA"/>
    <w:rsid w:val="00C34EDC"/>
    <w:rsid w:val="00C40D0C"/>
    <w:rsid w:val="00C414D5"/>
    <w:rsid w:val="00C42F4E"/>
    <w:rsid w:val="00C4515E"/>
    <w:rsid w:val="00C45F6A"/>
    <w:rsid w:val="00C46C90"/>
    <w:rsid w:val="00C54F63"/>
    <w:rsid w:val="00C566C8"/>
    <w:rsid w:val="00C61674"/>
    <w:rsid w:val="00C630D5"/>
    <w:rsid w:val="00C63390"/>
    <w:rsid w:val="00C63648"/>
    <w:rsid w:val="00C64D61"/>
    <w:rsid w:val="00C734C0"/>
    <w:rsid w:val="00C746D8"/>
    <w:rsid w:val="00C84E0F"/>
    <w:rsid w:val="00C8561B"/>
    <w:rsid w:val="00C85FB6"/>
    <w:rsid w:val="00C874C2"/>
    <w:rsid w:val="00C90EF8"/>
    <w:rsid w:val="00C966E2"/>
    <w:rsid w:val="00C9686A"/>
    <w:rsid w:val="00C97791"/>
    <w:rsid w:val="00CA0ED6"/>
    <w:rsid w:val="00CA24EF"/>
    <w:rsid w:val="00CA2C53"/>
    <w:rsid w:val="00CA42D1"/>
    <w:rsid w:val="00CA455E"/>
    <w:rsid w:val="00CA4F0E"/>
    <w:rsid w:val="00CA5141"/>
    <w:rsid w:val="00CA6A38"/>
    <w:rsid w:val="00CB33C8"/>
    <w:rsid w:val="00CC1302"/>
    <w:rsid w:val="00CC1E01"/>
    <w:rsid w:val="00CC4AD7"/>
    <w:rsid w:val="00CC54D1"/>
    <w:rsid w:val="00CC7D69"/>
    <w:rsid w:val="00CD1661"/>
    <w:rsid w:val="00CD5E23"/>
    <w:rsid w:val="00CE28C5"/>
    <w:rsid w:val="00CE2AFB"/>
    <w:rsid w:val="00CE3CAB"/>
    <w:rsid w:val="00CE42C5"/>
    <w:rsid w:val="00CF2FE0"/>
    <w:rsid w:val="00CF5F50"/>
    <w:rsid w:val="00CF611D"/>
    <w:rsid w:val="00D00AB2"/>
    <w:rsid w:val="00D00C66"/>
    <w:rsid w:val="00D0172C"/>
    <w:rsid w:val="00D01DB1"/>
    <w:rsid w:val="00D05E51"/>
    <w:rsid w:val="00D07C19"/>
    <w:rsid w:val="00D07E2A"/>
    <w:rsid w:val="00D102B2"/>
    <w:rsid w:val="00D11240"/>
    <w:rsid w:val="00D208C0"/>
    <w:rsid w:val="00D312BD"/>
    <w:rsid w:val="00D31705"/>
    <w:rsid w:val="00D322E8"/>
    <w:rsid w:val="00D32E55"/>
    <w:rsid w:val="00D333C6"/>
    <w:rsid w:val="00D33E25"/>
    <w:rsid w:val="00D40619"/>
    <w:rsid w:val="00D46922"/>
    <w:rsid w:val="00D51040"/>
    <w:rsid w:val="00D52D93"/>
    <w:rsid w:val="00D535C4"/>
    <w:rsid w:val="00D5367A"/>
    <w:rsid w:val="00D53FB9"/>
    <w:rsid w:val="00D5705C"/>
    <w:rsid w:val="00D57997"/>
    <w:rsid w:val="00D60D0A"/>
    <w:rsid w:val="00D6277A"/>
    <w:rsid w:val="00D62E5C"/>
    <w:rsid w:val="00D6510B"/>
    <w:rsid w:val="00D65492"/>
    <w:rsid w:val="00D717AE"/>
    <w:rsid w:val="00D73A40"/>
    <w:rsid w:val="00D75BB2"/>
    <w:rsid w:val="00D800DA"/>
    <w:rsid w:val="00D873AF"/>
    <w:rsid w:val="00D87FB4"/>
    <w:rsid w:val="00D90B73"/>
    <w:rsid w:val="00D9438A"/>
    <w:rsid w:val="00D97BAC"/>
    <w:rsid w:val="00D97E14"/>
    <w:rsid w:val="00DA12BE"/>
    <w:rsid w:val="00DA191A"/>
    <w:rsid w:val="00DA27E5"/>
    <w:rsid w:val="00DB004F"/>
    <w:rsid w:val="00DB05EE"/>
    <w:rsid w:val="00DB0A51"/>
    <w:rsid w:val="00DB11B9"/>
    <w:rsid w:val="00DB145C"/>
    <w:rsid w:val="00DB5923"/>
    <w:rsid w:val="00DB6BF0"/>
    <w:rsid w:val="00DC0567"/>
    <w:rsid w:val="00DC0F05"/>
    <w:rsid w:val="00DC3AA6"/>
    <w:rsid w:val="00DD1CA2"/>
    <w:rsid w:val="00DD3961"/>
    <w:rsid w:val="00DD5107"/>
    <w:rsid w:val="00DD68E1"/>
    <w:rsid w:val="00DE36E0"/>
    <w:rsid w:val="00DE5820"/>
    <w:rsid w:val="00DE7B21"/>
    <w:rsid w:val="00DF3BE8"/>
    <w:rsid w:val="00DF5A89"/>
    <w:rsid w:val="00DF610C"/>
    <w:rsid w:val="00DF724C"/>
    <w:rsid w:val="00DF7C66"/>
    <w:rsid w:val="00E10ADD"/>
    <w:rsid w:val="00E10FC8"/>
    <w:rsid w:val="00E11683"/>
    <w:rsid w:val="00E1250A"/>
    <w:rsid w:val="00E16C91"/>
    <w:rsid w:val="00E21F89"/>
    <w:rsid w:val="00E23524"/>
    <w:rsid w:val="00E3243A"/>
    <w:rsid w:val="00E328C3"/>
    <w:rsid w:val="00E34D60"/>
    <w:rsid w:val="00E35D5B"/>
    <w:rsid w:val="00E37A39"/>
    <w:rsid w:val="00E40B88"/>
    <w:rsid w:val="00E439A8"/>
    <w:rsid w:val="00E47B20"/>
    <w:rsid w:val="00E55A48"/>
    <w:rsid w:val="00E560C1"/>
    <w:rsid w:val="00E60CCA"/>
    <w:rsid w:val="00E77AF6"/>
    <w:rsid w:val="00E804C0"/>
    <w:rsid w:val="00E8071E"/>
    <w:rsid w:val="00E80725"/>
    <w:rsid w:val="00E8528C"/>
    <w:rsid w:val="00E869DB"/>
    <w:rsid w:val="00E94ABF"/>
    <w:rsid w:val="00E95CAA"/>
    <w:rsid w:val="00EA1B3F"/>
    <w:rsid w:val="00EA4672"/>
    <w:rsid w:val="00EA579F"/>
    <w:rsid w:val="00EA5E91"/>
    <w:rsid w:val="00EA79C3"/>
    <w:rsid w:val="00EB3747"/>
    <w:rsid w:val="00EB3874"/>
    <w:rsid w:val="00EB3EC0"/>
    <w:rsid w:val="00EB4587"/>
    <w:rsid w:val="00EC64D7"/>
    <w:rsid w:val="00EC7570"/>
    <w:rsid w:val="00ED26AA"/>
    <w:rsid w:val="00ED6916"/>
    <w:rsid w:val="00ED7B0D"/>
    <w:rsid w:val="00EE136A"/>
    <w:rsid w:val="00EE16AA"/>
    <w:rsid w:val="00EE3B8C"/>
    <w:rsid w:val="00EE5455"/>
    <w:rsid w:val="00EE7297"/>
    <w:rsid w:val="00EF3E25"/>
    <w:rsid w:val="00EF6B5A"/>
    <w:rsid w:val="00EF6E66"/>
    <w:rsid w:val="00EF7179"/>
    <w:rsid w:val="00F0031D"/>
    <w:rsid w:val="00F051EF"/>
    <w:rsid w:val="00F06F80"/>
    <w:rsid w:val="00F11653"/>
    <w:rsid w:val="00F16778"/>
    <w:rsid w:val="00F1694B"/>
    <w:rsid w:val="00F213E0"/>
    <w:rsid w:val="00F22203"/>
    <w:rsid w:val="00F244DD"/>
    <w:rsid w:val="00F25E9A"/>
    <w:rsid w:val="00F31A39"/>
    <w:rsid w:val="00F3228D"/>
    <w:rsid w:val="00F32437"/>
    <w:rsid w:val="00F32C34"/>
    <w:rsid w:val="00F3472B"/>
    <w:rsid w:val="00F34DB2"/>
    <w:rsid w:val="00F35AD6"/>
    <w:rsid w:val="00F378D3"/>
    <w:rsid w:val="00F40804"/>
    <w:rsid w:val="00F40946"/>
    <w:rsid w:val="00F41C10"/>
    <w:rsid w:val="00F429CE"/>
    <w:rsid w:val="00F45824"/>
    <w:rsid w:val="00F4634D"/>
    <w:rsid w:val="00F467DC"/>
    <w:rsid w:val="00F51446"/>
    <w:rsid w:val="00F514BC"/>
    <w:rsid w:val="00F51B13"/>
    <w:rsid w:val="00F57D9C"/>
    <w:rsid w:val="00F6007B"/>
    <w:rsid w:val="00F6245F"/>
    <w:rsid w:val="00F626EF"/>
    <w:rsid w:val="00F64F0F"/>
    <w:rsid w:val="00F71701"/>
    <w:rsid w:val="00F75527"/>
    <w:rsid w:val="00F76380"/>
    <w:rsid w:val="00F76647"/>
    <w:rsid w:val="00F84DBB"/>
    <w:rsid w:val="00F8759C"/>
    <w:rsid w:val="00F90835"/>
    <w:rsid w:val="00F97DDB"/>
    <w:rsid w:val="00FA1851"/>
    <w:rsid w:val="00FA4E37"/>
    <w:rsid w:val="00FB6952"/>
    <w:rsid w:val="00FB696F"/>
    <w:rsid w:val="00FB75A0"/>
    <w:rsid w:val="00FC2051"/>
    <w:rsid w:val="00FC2787"/>
    <w:rsid w:val="00FC5007"/>
    <w:rsid w:val="00FC7244"/>
    <w:rsid w:val="00FD0867"/>
    <w:rsid w:val="00FD0ECB"/>
    <w:rsid w:val="00FD4A80"/>
    <w:rsid w:val="00FD5A12"/>
    <w:rsid w:val="00FE03EC"/>
    <w:rsid w:val="00FE1B35"/>
    <w:rsid w:val="00FE2748"/>
    <w:rsid w:val="00FE2B9C"/>
    <w:rsid w:val="00FE5420"/>
    <w:rsid w:val="00FE54DF"/>
    <w:rsid w:val="00FE62A6"/>
    <w:rsid w:val="00FF6944"/>
    <w:rsid w:val="00FF6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82EA"/>
  <w15:chartTrackingRefBased/>
  <w15:docId w15:val="{4EC230D9-F117-4F85-ACDA-441F9C43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B4"/>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610B"/>
    <w:pPr>
      <w:ind w:left="720"/>
      <w:contextualSpacing/>
    </w:pPr>
    <w:rPr>
      <w:rFonts w:asciiTheme="minorHAnsi" w:eastAsiaTheme="minorHAnsi" w:hAnsiTheme="minorHAnsi" w:cstheme="minorBidi"/>
      <w:lang w:eastAsia="en-US"/>
    </w:rPr>
  </w:style>
  <w:style w:type="character" w:styleId="Lienhypertexte">
    <w:name w:val="Hyperlink"/>
    <w:basedOn w:val="Policepardfaut"/>
    <w:uiPriority w:val="99"/>
    <w:unhideWhenUsed/>
    <w:rsid w:val="005A1393"/>
    <w:rPr>
      <w:color w:val="0563C1" w:themeColor="hyperlink"/>
      <w:u w:val="single"/>
    </w:rPr>
  </w:style>
  <w:style w:type="character" w:customStyle="1" w:styleId="Mentionnonrsolue1">
    <w:name w:val="Mention non résolue1"/>
    <w:basedOn w:val="Policepardfaut"/>
    <w:uiPriority w:val="99"/>
    <w:semiHidden/>
    <w:unhideWhenUsed/>
    <w:rsid w:val="005A1393"/>
    <w:rPr>
      <w:color w:val="605E5C"/>
      <w:shd w:val="clear" w:color="auto" w:fill="E1DFDD"/>
    </w:rPr>
  </w:style>
  <w:style w:type="character" w:styleId="Marquedecommentaire">
    <w:name w:val="annotation reference"/>
    <w:basedOn w:val="Policepardfaut"/>
    <w:uiPriority w:val="99"/>
    <w:semiHidden/>
    <w:unhideWhenUsed/>
    <w:rsid w:val="000D0A2C"/>
    <w:rPr>
      <w:sz w:val="16"/>
      <w:szCs w:val="16"/>
    </w:rPr>
  </w:style>
  <w:style w:type="paragraph" w:styleId="Commentaire">
    <w:name w:val="annotation text"/>
    <w:basedOn w:val="Normal"/>
    <w:link w:val="CommentaireCar"/>
    <w:uiPriority w:val="99"/>
    <w:semiHidden/>
    <w:unhideWhenUsed/>
    <w:rsid w:val="000D0A2C"/>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0D0A2C"/>
    <w:rPr>
      <w:sz w:val="20"/>
      <w:szCs w:val="20"/>
    </w:rPr>
  </w:style>
  <w:style w:type="paragraph" w:styleId="Objetducommentaire">
    <w:name w:val="annotation subject"/>
    <w:basedOn w:val="Commentaire"/>
    <w:next w:val="Commentaire"/>
    <w:link w:val="ObjetducommentaireCar"/>
    <w:uiPriority w:val="99"/>
    <w:semiHidden/>
    <w:unhideWhenUsed/>
    <w:rsid w:val="000D0A2C"/>
    <w:rPr>
      <w:b/>
      <w:bCs/>
    </w:rPr>
  </w:style>
  <w:style w:type="character" w:customStyle="1" w:styleId="ObjetducommentaireCar">
    <w:name w:val="Objet du commentaire Car"/>
    <w:basedOn w:val="CommentaireCar"/>
    <w:link w:val="Objetducommentaire"/>
    <w:uiPriority w:val="99"/>
    <w:semiHidden/>
    <w:rsid w:val="000D0A2C"/>
    <w:rPr>
      <w:b/>
      <w:bCs/>
      <w:sz w:val="20"/>
      <w:szCs w:val="20"/>
    </w:rPr>
  </w:style>
  <w:style w:type="paragraph" w:styleId="Textedebulles">
    <w:name w:val="Balloon Text"/>
    <w:basedOn w:val="Normal"/>
    <w:link w:val="TextedebullesCar"/>
    <w:uiPriority w:val="99"/>
    <w:semiHidden/>
    <w:unhideWhenUsed/>
    <w:rsid w:val="000D0A2C"/>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0D0A2C"/>
    <w:rPr>
      <w:rFonts w:ascii="Times New Roman" w:hAnsi="Times New Roman" w:cs="Times New Roman"/>
      <w:sz w:val="18"/>
      <w:szCs w:val="18"/>
    </w:rPr>
  </w:style>
  <w:style w:type="paragraph" w:styleId="Rvision">
    <w:name w:val="Revision"/>
    <w:hidden/>
    <w:uiPriority w:val="99"/>
    <w:semiHidden/>
    <w:rsid w:val="002439E8"/>
  </w:style>
  <w:style w:type="paragraph" w:styleId="En-tte">
    <w:name w:val="header"/>
    <w:basedOn w:val="Normal"/>
    <w:link w:val="En-tteCar"/>
    <w:uiPriority w:val="99"/>
    <w:unhideWhenUsed/>
    <w:rsid w:val="00D5367A"/>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D5367A"/>
  </w:style>
  <w:style w:type="paragraph" w:styleId="Pieddepage">
    <w:name w:val="footer"/>
    <w:basedOn w:val="Normal"/>
    <w:link w:val="PieddepageCar"/>
    <w:uiPriority w:val="99"/>
    <w:unhideWhenUsed/>
    <w:rsid w:val="00D5367A"/>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D5367A"/>
  </w:style>
  <w:style w:type="character" w:customStyle="1" w:styleId="Mentionnonrsolue2">
    <w:name w:val="Mention non résolue2"/>
    <w:basedOn w:val="Policepardfaut"/>
    <w:uiPriority w:val="99"/>
    <w:semiHidden/>
    <w:unhideWhenUsed/>
    <w:rsid w:val="0038220D"/>
    <w:rPr>
      <w:color w:val="605E5C"/>
      <w:shd w:val="clear" w:color="auto" w:fill="E1DFDD"/>
    </w:rPr>
  </w:style>
  <w:style w:type="paragraph" w:styleId="Sansinterligne">
    <w:name w:val="No Spacing"/>
    <w:uiPriority w:val="1"/>
    <w:qFormat/>
    <w:rsid w:val="00DA12BE"/>
  </w:style>
  <w:style w:type="character" w:styleId="lev">
    <w:name w:val="Strong"/>
    <w:basedOn w:val="Policepardfaut"/>
    <w:uiPriority w:val="22"/>
    <w:qFormat/>
    <w:rsid w:val="00CD1661"/>
    <w:rPr>
      <w:b/>
      <w:bCs/>
    </w:rPr>
  </w:style>
  <w:style w:type="paragraph" w:styleId="NormalWeb">
    <w:name w:val="Normal (Web)"/>
    <w:basedOn w:val="Normal"/>
    <w:uiPriority w:val="99"/>
    <w:unhideWhenUsed/>
    <w:rsid w:val="00E3243A"/>
    <w:pPr>
      <w:spacing w:before="100" w:beforeAutospacing="1" w:after="100" w:afterAutospacing="1"/>
    </w:pPr>
    <w:rPr>
      <w:lang w:eastAsia="en-GB"/>
    </w:rPr>
  </w:style>
  <w:style w:type="character" w:customStyle="1" w:styleId="il">
    <w:name w:val="il"/>
    <w:basedOn w:val="Policepardfaut"/>
    <w:rsid w:val="000365B3"/>
  </w:style>
  <w:style w:type="character" w:styleId="Mentionnonrsolue">
    <w:name w:val="Unresolved Mention"/>
    <w:basedOn w:val="Policepardfaut"/>
    <w:uiPriority w:val="99"/>
    <w:semiHidden/>
    <w:unhideWhenUsed/>
    <w:rsid w:val="001F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32528">
      <w:bodyDiv w:val="1"/>
      <w:marLeft w:val="0"/>
      <w:marRight w:val="0"/>
      <w:marTop w:val="0"/>
      <w:marBottom w:val="0"/>
      <w:divBdr>
        <w:top w:val="none" w:sz="0" w:space="0" w:color="auto"/>
        <w:left w:val="none" w:sz="0" w:space="0" w:color="auto"/>
        <w:bottom w:val="none" w:sz="0" w:space="0" w:color="auto"/>
        <w:right w:val="none" w:sz="0" w:space="0" w:color="auto"/>
      </w:divBdr>
    </w:div>
    <w:div w:id="409272817">
      <w:bodyDiv w:val="1"/>
      <w:marLeft w:val="0"/>
      <w:marRight w:val="0"/>
      <w:marTop w:val="0"/>
      <w:marBottom w:val="0"/>
      <w:divBdr>
        <w:top w:val="none" w:sz="0" w:space="0" w:color="auto"/>
        <w:left w:val="none" w:sz="0" w:space="0" w:color="auto"/>
        <w:bottom w:val="none" w:sz="0" w:space="0" w:color="auto"/>
        <w:right w:val="none" w:sz="0" w:space="0" w:color="auto"/>
      </w:divBdr>
    </w:div>
    <w:div w:id="570962760">
      <w:bodyDiv w:val="1"/>
      <w:marLeft w:val="0"/>
      <w:marRight w:val="0"/>
      <w:marTop w:val="0"/>
      <w:marBottom w:val="0"/>
      <w:divBdr>
        <w:top w:val="none" w:sz="0" w:space="0" w:color="auto"/>
        <w:left w:val="none" w:sz="0" w:space="0" w:color="auto"/>
        <w:bottom w:val="none" w:sz="0" w:space="0" w:color="auto"/>
        <w:right w:val="none" w:sz="0" w:space="0" w:color="auto"/>
      </w:divBdr>
    </w:div>
    <w:div w:id="674455777">
      <w:bodyDiv w:val="1"/>
      <w:marLeft w:val="0"/>
      <w:marRight w:val="0"/>
      <w:marTop w:val="0"/>
      <w:marBottom w:val="0"/>
      <w:divBdr>
        <w:top w:val="none" w:sz="0" w:space="0" w:color="auto"/>
        <w:left w:val="none" w:sz="0" w:space="0" w:color="auto"/>
        <w:bottom w:val="none" w:sz="0" w:space="0" w:color="auto"/>
        <w:right w:val="none" w:sz="0" w:space="0" w:color="auto"/>
      </w:divBdr>
    </w:div>
    <w:div w:id="690300144">
      <w:bodyDiv w:val="1"/>
      <w:marLeft w:val="0"/>
      <w:marRight w:val="0"/>
      <w:marTop w:val="0"/>
      <w:marBottom w:val="0"/>
      <w:divBdr>
        <w:top w:val="none" w:sz="0" w:space="0" w:color="auto"/>
        <w:left w:val="none" w:sz="0" w:space="0" w:color="auto"/>
        <w:bottom w:val="none" w:sz="0" w:space="0" w:color="auto"/>
        <w:right w:val="none" w:sz="0" w:space="0" w:color="auto"/>
      </w:divBdr>
    </w:div>
    <w:div w:id="738210500">
      <w:bodyDiv w:val="1"/>
      <w:marLeft w:val="0"/>
      <w:marRight w:val="0"/>
      <w:marTop w:val="0"/>
      <w:marBottom w:val="0"/>
      <w:divBdr>
        <w:top w:val="none" w:sz="0" w:space="0" w:color="auto"/>
        <w:left w:val="none" w:sz="0" w:space="0" w:color="auto"/>
        <w:bottom w:val="none" w:sz="0" w:space="0" w:color="auto"/>
        <w:right w:val="none" w:sz="0" w:space="0" w:color="auto"/>
      </w:divBdr>
    </w:div>
    <w:div w:id="904297219">
      <w:bodyDiv w:val="1"/>
      <w:marLeft w:val="0"/>
      <w:marRight w:val="0"/>
      <w:marTop w:val="0"/>
      <w:marBottom w:val="0"/>
      <w:divBdr>
        <w:top w:val="none" w:sz="0" w:space="0" w:color="auto"/>
        <w:left w:val="none" w:sz="0" w:space="0" w:color="auto"/>
        <w:bottom w:val="none" w:sz="0" w:space="0" w:color="auto"/>
        <w:right w:val="none" w:sz="0" w:space="0" w:color="auto"/>
      </w:divBdr>
    </w:div>
    <w:div w:id="958947950">
      <w:bodyDiv w:val="1"/>
      <w:marLeft w:val="0"/>
      <w:marRight w:val="0"/>
      <w:marTop w:val="0"/>
      <w:marBottom w:val="0"/>
      <w:divBdr>
        <w:top w:val="none" w:sz="0" w:space="0" w:color="auto"/>
        <w:left w:val="none" w:sz="0" w:space="0" w:color="auto"/>
        <w:bottom w:val="none" w:sz="0" w:space="0" w:color="auto"/>
        <w:right w:val="none" w:sz="0" w:space="0" w:color="auto"/>
      </w:divBdr>
    </w:div>
    <w:div w:id="1007440623">
      <w:bodyDiv w:val="1"/>
      <w:marLeft w:val="0"/>
      <w:marRight w:val="0"/>
      <w:marTop w:val="0"/>
      <w:marBottom w:val="0"/>
      <w:divBdr>
        <w:top w:val="none" w:sz="0" w:space="0" w:color="auto"/>
        <w:left w:val="none" w:sz="0" w:space="0" w:color="auto"/>
        <w:bottom w:val="none" w:sz="0" w:space="0" w:color="auto"/>
        <w:right w:val="none" w:sz="0" w:space="0" w:color="auto"/>
      </w:divBdr>
    </w:div>
    <w:div w:id="1192721993">
      <w:bodyDiv w:val="1"/>
      <w:marLeft w:val="0"/>
      <w:marRight w:val="0"/>
      <w:marTop w:val="0"/>
      <w:marBottom w:val="0"/>
      <w:divBdr>
        <w:top w:val="none" w:sz="0" w:space="0" w:color="auto"/>
        <w:left w:val="none" w:sz="0" w:space="0" w:color="auto"/>
        <w:bottom w:val="none" w:sz="0" w:space="0" w:color="auto"/>
        <w:right w:val="none" w:sz="0" w:space="0" w:color="auto"/>
      </w:divBdr>
    </w:div>
    <w:div w:id="1290434645">
      <w:bodyDiv w:val="1"/>
      <w:marLeft w:val="0"/>
      <w:marRight w:val="0"/>
      <w:marTop w:val="0"/>
      <w:marBottom w:val="0"/>
      <w:divBdr>
        <w:top w:val="none" w:sz="0" w:space="0" w:color="auto"/>
        <w:left w:val="none" w:sz="0" w:space="0" w:color="auto"/>
        <w:bottom w:val="none" w:sz="0" w:space="0" w:color="auto"/>
        <w:right w:val="none" w:sz="0" w:space="0" w:color="auto"/>
      </w:divBdr>
    </w:div>
    <w:div w:id="15961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ophe&#160;DESRUMAU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meter-i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demeter-im.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twitter.com/Tchek_fr" TargetMode="External"/><Relationship Id="rId2" Type="http://schemas.openxmlformats.org/officeDocument/2006/relationships/hyperlink" Target="https://www.linkedin.com/company/tchek-fr/" TargetMode="External"/><Relationship Id="rId1" Type="http://schemas.openxmlformats.org/officeDocument/2006/relationships/hyperlink" Target="http://www.tchek.fr" TargetMode="External"/><Relationship Id="rId4" Type="http://schemas.openxmlformats.org/officeDocument/2006/relationships/hyperlink" Target="https://www.facebook.com/MCTch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89F497B0982D4692AB8BF83AA05D30" ma:contentTypeVersion="12" ma:contentTypeDescription="Crée un document." ma:contentTypeScope="" ma:versionID="1877d64a8a2fead6f78deb6eba89c0e8">
  <xsd:schema xmlns:xsd="http://www.w3.org/2001/XMLSchema" xmlns:xs="http://www.w3.org/2001/XMLSchema" xmlns:p="http://schemas.microsoft.com/office/2006/metadata/properties" xmlns:ns2="8bcc15b2-c8e2-455f-9d1f-95b25548d2e6" xmlns:ns3="b2139692-94ac-4687-b5aa-4063423ba52d" targetNamespace="http://schemas.microsoft.com/office/2006/metadata/properties" ma:root="true" ma:fieldsID="a2190296fb583b822006bd01fd574872" ns2:_="" ns3:_="">
    <xsd:import namespace="8bcc15b2-c8e2-455f-9d1f-95b25548d2e6"/>
    <xsd:import namespace="b2139692-94ac-4687-b5aa-4063423ba5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c15b2-c8e2-455f-9d1f-95b25548d2e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39692-94ac-4687-b5aa-4063423ba5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EFED-8AA4-4AC9-9436-9B0B669DB7A4}">
  <ds:schemaRefs>
    <ds:schemaRef ds:uri="http://schemas.microsoft.com/sharepoint/v3/contenttype/forms"/>
  </ds:schemaRefs>
</ds:datastoreItem>
</file>

<file path=customXml/itemProps2.xml><?xml version="1.0" encoding="utf-8"?>
<ds:datastoreItem xmlns:ds="http://schemas.openxmlformats.org/officeDocument/2006/customXml" ds:itemID="{525E23C5-0F15-4039-BE51-91A54BEED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14992-76FB-4A6F-8B95-A3BD794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c15b2-c8e2-455f-9d1f-95b25548d2e6"/>
    <ds:schemaRef ds:uri="b2139692-94ac-4687-b5aa-4063423b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40C22-8970-44D4-87FC-156FBDF4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7847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Isabella BONSER</cp:lastModifiedBy>
  <cp:revision>2</cp:revision>
  <cp:lastPrinted>2020-12-03T10:31:00Z</cp:lastPrinted>
  <dcterms:created xsi:type="dcterms:W3CDTF">2021-01-26T17:04:00Z</dcterms:created>
  <dcterms:modified xsi:type="dcterms:W3CDTF">2021-01-26T17:04:00Z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0x010100CD89F497B0982D4692AB8BF83AA05D30</vt:lpwstr>
  </property>
</Properties>
</file>