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ABD9E" w14:textId="73887F31" w:rsidR="00DF1AF7" w:rsidRPr="00BE2B16" w:rsidRDefault="00DF1AF7" w:rsidP="008244C3">
      <w:pPr>
        <w:pStyle w:val="CoverHeading0-StyleDoc"/>
        <w:rPr>
          <w:lang w:val="en-US"/>
        </w:rPr>
      </w:pPr>
      <w:r w:rsidRPr="00FC6D58">
        <w:rPr>
          <w:lang w:val="en-US" w:eastAsia="en-US"/>
        </w:rPr>
        <w:drawing>
          <wp:inline distT="0" distB="0" distL="0" distR="0" wp14:anchorId="6F411DC2" wp14:editId="48BA6D7E">
            <wp:extent cx="160903" cy="16429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_coral.wmf"/>
                    <pic:cNvPicPr/>
                  </pic:nvPicPr>
                  <pic:blipFill>
                    <a:blip r:embed="rId9">
                      <a:extLst>
                        <a:ext uri="{28A0092B-C50C-407E-A947-70E740481C1C}">
                          <a14:useLocalDpi xmlns:a14="http://schemas.microsoft.com/office/drawing/2010/main" val="0"/>
                        </a:ext>
                      </a:extLst>
                    </a:blip>
                    <a:stretch>
                      <a:fillRect/>
                    </a:stretch>
                  </pic:blipFill>
                  <pic:spPr>
                    <a:xfrm>
                      <a:off x="0" y="0"/>
                      <a:ext cx="161315" cy="164712"/>
                    </a:xfrm>
                    <a:prstGeom prst="rect">
                      <a:avLst/>
                    </a:prstGeom>
                  </pic:spPr>
                </pic:pic>
              </a:graphicData>
            </a:graphic>
          </wp:inline>
        </w:drawing>
      </w:r>
      <w:r w:rsidRPr="00BE2B16">
        <w:rPr>
          <w:lang w:val="en-US"/>
        </w:rPr>
        <w:t xml:space="preserve"> </w:t>
      </w:r>
      <w:r w:rsidR="00BE2B16" w:rsidRPr="00BE2B16">
        <w:rPr>
          <w:lang w:val="en-US"/>
        </w:rPr>
        <w:t>Press Release</w:t>
      </w:r>
    </w:p>
    <w:p w14:paraId="2EB90F45" w14:textId="688702FE" w:rsidR="00F70695" w:rsidRPr="00BE2B16" w:rsidRDefault="00D94CAE" w:rsidP="00F44311">
      <w:pPr>
        <w:pStyle w:val="Titre0-Titredudocument"/>
        <w:rPr>
          <w:lang w:val="en-US"/>
        </w:rPr>
      </w:pPr>
      <w:r w:rsidRPr="00BE2B16">
        <w:rPr>
          <w:lang w:val="en-US"/>
        </w:rPr>
        <w:t xml:space="preserve">EDF </w:t>
      </w:r>
      <w:r w:rsidR="00BE2B16">
        <w:rPr>
          <w:lang w:val="en-US"/>
        </w:rPr>
        <w:t>and</w:t>
      </w:r>
      <w:r w:rsidRPr="00BE2B16">
        <w:rPr>
          <w:lang w:val="en-US"/>
        </w:rPr>
        <w:t xml:space="preserve"> </w:t>
      </w:r>
      <w:proofErr w:type="spellStart"/>
      <w:r w:rsidR="00887528" w:rsidRPr="00BE2B16">
        <w:rPr>
          <w:lang w:val="en-US"/>
        </w:rPr>
        <w:t>McPhy</w:t>
      </w:r>
      <w:proofErr w:type="spellEnd"/>
      <w:r w:rsidR="00DE4391" w:rsidRPr="00BE2B16">
        <w:rPr>
          <w:lang w:val="en-US"/>
        </w:rPr>
        <w:t xml:space="preserve"> </w:t>
      </w:r>
      <w:r w:rsidR="00BE2B16" w:rsidRPr="00BE2B16">
        <w:rPr>
          <w:lang w:val="en-US"/>
        </w:rPr>
        <w:t>ha</w:t>
      </w:r>
      <w:r w:rsidR="00BE2B16">
        <w:rPr>
          <w:lang w:val="en-US"/>
        </w:rPr>
        <w:t>ve entered into a partnership agreement to develop carbon-free hydrogen in France and around the world</w:t>
      </w:r>
    </w:p>
    <w:p w14:paraId="5A3F0A84" w14:textId="77777777" w:rsidR="00BE2B16" w:rsidRPr="00BE2B16" w:rsidRDefault="00BE2B16" w:rsidP="00BE2B16">
      <w:pPr>
        <w:pStyle w:val="Paragraphedeliste"/>
        <w:numPr>
          <w:ilvl w:val="0"/>
          <w:numId w:val="20"/>
        </w:numPr>
        <w:tabs>
          <w:tab w:val="clear" w:pos="284"/>
          <w:tab w:val="clear" w:pos="851"/>
          <w:tab w:val="clear" w:pos="9639"/>
        </w:tabs>
        <w:autoSpaceDE w:val="0"/>
        <w:autoSpaceDN w:val="0"/>
        <w:adjustRightInd w:val="0"/>
        <w:spacing w:after="0" w:line="240" w:lineRule="auto"/>
        <w:ind w:left="851"/>
        <w:rPr>
          <w:rFonts w:cs="Arial"/>
          <w:bCs/>
          <w:color w:val="004275" w:themeColor="text1"/>
          <w:kern w:val="28"/>
          <w:szCs w:val="40"/>
          <w:lang w:val="en-US" w:eastAsia="en-US"/>
        </w:rPr>
      </w:pPr>
      <w:r w:rsidRPr="00BE2B16">
        <w:rPr>
          <w:rFonts w:cs="Arial"/>
          <w:bCs/>
          <w:color w:val="004275" w:themeColor="text1"/>
          <w:kern w:val="28"/>
          <w:szCs w:val="40"/>
          <w:lang w:val="en-US" w:eastAsia="en-US"/>
        </w:rPr>
        <w:t xml:space="preserve">Industrial and commercial partnership agreement to develop carbon-free hydrogen in France and around the world </w:t>
      </w:r>
    </w:p>
    <w:p w14:paraId="3F8353C1" w14:textId="77777777" w:rsidR="00BE2B16" w:rsidRPr="00BE2B16" w:rsidRDefault="00BE2B16" w:rsidP="00BE2B16">
      <w:pPr>
        <w:pStyle w:val="Paragraphedeliste"/>
        <w:autoSpaceDE w:val="0"/>
        <w:autoSpaceDN w:val="0"/>
        <w:adjustRightInd w:val="0"/>
        <w:spacing w:line="240" w:lineRule="auto"/>
        <w:ind w:left="851"/>
        <w:rPr>
          <w:rFonts w:cs="Arial"/>
          <w:bCs/>
          <w:color w:val="004275" w:themeColor="text1"/>
          <w:kern w:val="28"/>
          <w:szCs w:val="40"/>
          <w:lang w:val="en-US" w:eastAsia="en-US"/>
        </w:rPr>
      </w:pPr>
    </w:p>
    <w:p w14:paraId="2C30D8E0" w14:textId="77777777" w:rsidR="00BE2B16" w:rsidRPr="00BE2B16" w:rsidRDefault="00BE2B16" w:rsidP="00BE2B16">
      <w:pPr>
        <w:pStyle w:val="Paragraphedeliste"/>
        <w:numPr>
          <w:ilvl w:val="0"/>
          <w:numId w:val="20"/>
        </w:numPr>
        <w:tabs>
          <w:tab w:val="clear" w:pos="284"/>
          <w:tab w:val="clear" w:pos="851"/>
          <w:tab w:val="clear" w:pos="9639"/>
        </w:tabs>
        <w:autoSpaceDE w:val="0"/>
        <w:autoSpaceDN w:val="0"/>
        <w:adjustRightInd w:val="0"/>
        <w:spacing w:after="0" w:line="240" w:lineRule="auto"/>
        <w:ind w:left="851"/>
        <w:rPr>
          <w:rFonts w:cs="Arial"/>
          <w:bCs/>
          <w:color w:val="004275" w:themeColor="text1"/>
          <w:kern w:val="28"/>
          <w:szCs w:val="40"/>
          <w:lang w:eastAsia="en-US"/>
        </w:rPr>
      </w:pPr>
      <w:r w:rsidRPr="00BE2B16">
        <w:rPr>
          <w:rFonts w:cs="Arial"/>
          <w:bCs/>
          <w:color w:val="004275" w:themeColor="text1"/>
          <w:kern w:val="28"/>
          <w:szCs w:val="40"/>
          <w:lang w:eastAsia="en-US"/>
        </w:rPr>
        <w:t xml:space="preserve">Investment by EDF Nouveaux Business of approximately €xx million in </w:t>
      </w:r>
      <w:proofErr w:type="spellStart"/>
      <w:r w:rsidRPr="00BE2B16">
        <w:rPr>
          <w:rFonts w:cs="Arial"/>
          <w:bCs/>
          <w:color w:val="004275" w:themeColor="text1"/>
          <w:kern w:val="28"/>
          <w:szCs w:val="40"/>
          <w:lang w:eastAsia="en-US"/>
        </w:rPr>
        <w:t>McPhy</w:t>
      </w:r>
      <w:proofErr w:type="spellEnd"/>
      <w:r w:rsidRPr="00BE2B16">
        <w:rPr>
          <w:rFonts w:cs="Arial"/>
          <w:bCs/>
          <w:color w:val="004275" w:themeColor="text1"/>
          <w:kern w:val="28"/>
          <w:szCs w:val="40"/>
          <w:lang w:eastAsia="en-US"/>
        </w:rPr>
        <w:t xml:space="preserve"> via a reserved capital increase</w:t>
      </w:r>
      <w:r w:rsidRPr="00BE2B16">
        <w:rPr>
          <w:rFonts w:cs="Arial"/>
          <w:bCs/>
          <w:color w:val="004275" w:themeColor="text1"/>
          <w:kern w:val="28"/>
          <w:szCs w:val="40"/>
          <w:lang w:eastAsia="en-US"/>
        </w:rPr>
        <w:footnoteReference w:id="1"/>
      </w:r>
    </w:p>
    <w:p w14:paraId="68FCC0F8" w14:textId="77777777" w:rsidR="00BE2B16" w:rsidRPr="00BE2B16" w:rsidRDefault="00BE2B16" w:rsidP="00BE2B16">
      <w:pPr>
        <w:pStyle w:val="Paragraphedeliste"/>
        <w:ind w:left="851"/>
        <w:rPr>
          <w:rFonts w:cs="Arial"/>
          <w:bCs/>
          <w:color w:val="004275" w:themeColor="text1"/>
          <w:kern w:val="28"/>
          <w:szCs w:val="40"/>
          <w:lang w:eastAsia="en-US"/>
        </w:rPr>
      </w:pPr>
    </w:p>
    <w:p w14:paraId="4383E1C1" w14:textId="01E0C56C" w:rsidR="00BE2B16" w:rsidRPr="00BE2B16" w:rsidRDefault="00BE2B16" w:rsidP="00BE2B16">
      <w:pPr>
        <w:pStyle w:val="Paragraphedeliste"/>
        <w:numPr>
          <w:ilvl w:val="0"/>
          <w:numId w:val="20"/>
        </w:numPr>
        <w:tabs>
          <w:tab w:val="clear" w:pos="284"/>
          <w:tab w:val="clear" w:pos="851"/>
          <w:tab w:val="clear" w:pos="9639"/>
        </w:tabs>
        <w:autoSpaceDE w:val="0"/>
        <w:autoSpaceDN w:val="0"/>
        <w:adjustRightInd w:val="0"/>
        <w:spacing w:after="0" w:line="240" w:lineRule="auto"/>
        <w:ind w:left="851"/>
        <w:rPr>
          <w:rFonts w:cs="Arial"/>
          <w:bCs/>
          <w:color w:val="004275" w:themeColor="text1"/>
          <w:kern w:val="28"/>
          <w:szCs w:val="40"/>
          <w:lang w:val="en-US" w:eastAsia="en-US"/>
        </w:rPr>
      </w:pPr>
      <w:r w:rsidRPr="00BE2B16">
        <w:rPr>
          <w:rFonts w:cs="Arial"/>
          <w:bCs/>
          <w:color w:val="004275" w:themeColor="text1"/>
          <w:kern w:val="28"/>
          <w:szCs w:val="40"/>
          <w:lang w:val="en-US" w:eastAsia="en-US"/>
        </w:rPr>
        <w:t xml:space="preserve">Strengthening </w:t>
      </w:r>
      <w:proofErr w:type="spellStart"/>
      <w:r w:rsidRPr="00BE2B16">
        <w:rPr>
          <w:rFonts w:cs="Arial"/>
          <w:bCs/>
          <w:color w:val="004275" w:themeColor="text1"/>
          <w:kern w:val="28"/>
          <w:szCs w:val="40"/>
          <w:lang w:val="en-US" w:eastAsia="en-US"/>
        </w:rPr>
        <w:t>McPhy’s</w:t>
      </w:r>
      <w:proofErr w:type="spellEnd"/>
      <w:r w:rsidRPr="00BE2B16">
        <w:rPr>
          <w:rFonts w:cs="Arial"/>
          <w:bCs/>
          <w:color w:val="004275" w:themeColor="text1"/>
          <w:kern w:val="28"/>
          <w:szCs w:val="40"/>
          <w:lang w:val="en-US" w:eastAsia="en-US"/>
        </w:rPr>
        <w:t xml:space="preserve"> financ</w:t>
      </w:r>
      <w:r>
        <w:rPr>
          <w:rFonts w:cs="Arial"/>
          <w:bCs/>
          <w:color w:val="004275" w:themeColor="text1"/>
          <w:kern w:val="28"/>
          <w:szCs w:val="40"/>
          <w:lang w:val="en-US" w:eastAsia="en-US"/>
        </w:rPr>
        <w:t>ial resources</w:t>
      </w:r>
      <w:r w:rsidRPr="00BE2B16">
        <w:rPr>
          <w:rFonts w:cs="Arial"/>
          <w:bCs/>
          <w:color w:val="004275" w:themeColor="text1"/>
          <w:kern w:val="28"/>
          <w:szCs w:val="40"/>
          <w:lang w:val="en-US" w:eastAsia="en-US"/>
        </w:rPr>
        <w:t xml:space="preserve"> to support its growth and to leverage o</w:t>
      </w:r>
      <w:r>
        <w:rPr>
          <w:rFonts w:cs="Arial"/>
          <w:bCs/>
          <w:color w:val="004275" w:themeColor="text1"/>
          <w:kern w:val="28"/>
          <w:szCs w:val="40"/>
          <w:lang w:val="en-US" w:eastAsia="en-US"/>
        </w:rPr>
        <w:t>n</w:t>
      </w:r>
      <w:r w:rsidRPr="00BE2B16">
        <w:rPr>
          <w:rFonts w:cs="Arial"/>
          <w:bCs/>
          <w:color w:val="004275" w:themeColor="text1"/>
          <w:kern w:val="28"/>
          <w:szCs w:val="40"/>
          <w:lang w:val="en-US" w:eastAsia="en-US"/>
        </w:rPr>
        <w:t xml:space="preserve"> EDF’s strategic markets </w:t>
      </w:r>
      <w:r>
        <w:rPr>
          <w:rFonts w:cs="Arial"/>
          <w:bCs/>
          <w:color w:val="004275" w:themeColor="text1"/>
          <w:kern w:val="28"/>
          <w:szCs w:val="40"/>
          <w:lang w:val="en-US" w:eastAsia="en-US"/>
        </w:rPr>
        <w:t>in order to</w:t>
      </w:r>
      <w:r w:rsidRPr="00BE2B16">
        <w:rPr>
          <w:rFonts w:cs="Arial"/>
          <w:bCs/>
          <w:color w:val="004275" w:themeColor="text1"/>
          <w:kern w:val="28"/>
          <w:szCs w:val="40"/>
          <w:lang w:val="en-US" w:eastAsia="en-US"/>
        </w:rPr>
        <w:t xml:space="preserve"> accelerate its business development</w:t>
      </w:r>
    </w:p>
    <w:p w14:paraId="35788606" w14:textId="77777777" w:rsidR="00BE2B16" w:rsidRPr="00BE2B16" w:rsidRDefault="00BE2B16" w:rsidP="00BE2B16">
      <w:pPr>
        <w:pStyle w:val="Paragraphedeliste"/>
        <w:ind w:left="851"/>
        <w:rPr>
          <w:rFonts w:cs="Arial"/>
          <w:bCs/>
          <w:color w:val="004275" w:themeColor="text1"/>
          <w:kern w:val="28"/>
          <w:szCs w:val="40"/>
          <w:lang w:val="en-US" w:eastAsia="en-US"/>
        </w:rPr>
      </w:pPr>
    </w:p>
    <w:p w14:paraId="6BBA7702" w14:textId="045EE74E" w:rsidR="00BE2B16" w:rsidRPr="00BE2B16" w:rsidRDefault="00BE2B16" w:rsidP="00BE2B16">
      <w:pPr>
        <w:pStyle w:val="Paragraphedeliste"/>
        <w:numPr>
          <w:ilvl w:val="0"/>
          <w:numId w:val="20"/>
        </w:numPr>
        <w:tabs>
          <w:tab w:val="clear" w:pos="284"/>
          <w:tab w:val="clear" w:pos="851"/>
          <w:tab w:val="clear" w:pos="9639"/>
        </w:tabs>
        <w:autoSpaceDE w:val="0"/>
        <w:autoSpaceDN w:val="0"/>
        <w:adjustRightInd w:val="0"/>
        <w:spacing w:after="0" w:line="240" w:lineRule="auto"/>
        <w:ind w:left="851"/>
        <w:rPr>
          <w:rFonts w:cs="Arial"/>
          <w:bCs/>
          <w:color w:val="004275" w:themeColor="text1"/>
          <w:kern w:val="28"/>
          <w:szCs w:val="40"/>
          <w:lang w:val="en-US" w:eastAsia="en-US"/>
        </w:rPr>
      </w:pPr>
      <w:r w:rsidRPr="00BE2B16">
        <w:rPr>
          <w:rFonts w:cs="Arial"/>
          <w:bCs/>
          <w:color w:val="004275" w:themeColor="text1"/>
          <w:kern w:val="28"/>
          <w:szCs w:val="40"/>
          <w:lang w:val="en-US" w:eastAsia="en-US"/>
        </w:rPr>
        <w:t>New milestone for EDF in terms of its contribution to the energy transition with its expansion into carbon-free hydrogen solutions to develop in the medium term</w:t>
      </w:r>
      <w:r w:rsidRPr="00BE2B16">
        <w:rPr>
          <w:rFonts w:cs="Arial"/>
          <w:bCs/>
          <w:color w:val="004275" w:themeColor="text1"/>
          <w:kern w:val="28"/>
          <w:szCs w:val="40"/>
          <w:lang w:val="en-US" w:eastAsia="en-US"/>
        </w:rPr>
        <w:t xml:space="preserve"> </w:t>
      </w:r>
      <w:r w:rsidRPr="00BE2B16">
        <w:rPr>
          <w:rFonts w:cs="Arial"/>
          <w:bCs/>
          <w:color w:val="004275" w:themeColor="text1"/>
          <w:kern w:val="28"/>
          <w:szCs w:val="40"/>
          <w:lang w:val="en-US" w:eastAsia="en-US"/>
        </w:rPr>
        <w:t xml:space="preserve">a carbon-free and competitive hydrogen fuel offering </w:t>
      </w:r>
      <w:bookmarkStart w:id="0" w:name="_GoBack"/>
      <w:bookmarkEnd w:id="0"/>
    </w:p>
    <w:p w14:paraId="36F4BEFB" w14:textId="77777777" w:rsidR="00787E8A" w:rsidRPr="00BE2B16" w:rsidRDefault="00787E8A" w:rsidP="00787E8A">
      <w:pPr>
        <w:pStyle w:val="Paragraphedeliste"/>
        <w:ind w:left="1287"/>
        <w:rPr>
          <w:rFonts w:ascii="Arial" w:hAnsi="Arial" w:cs="Arial"/>
          <w:b/>
          <w:bCs/>
          <w:color w:val="2E74B5"/>
          <w:sz w:val="28"/>
          <w:lang w:val="en-US"/>
        </w:rPr>
      </w:pPr>
    </w:p>
    <w:p w14:paraId="6E5BE018" w14:textId="363BFFC0" w:rsidR="007E5505" w:rsidRPr="00423487" w:rsidRDefault="00787E8A" w:rsidP="00787E8A">
      <w:pPr>
        <w:pStyle w:val="Paragraphedeliste"/>
        <w:shd w:val="pct10" w:color="auto" w:fill="auto"/>
        <w:ind w:left="0"/>
        <w:jc w:val="both"/>
        <w:rPr>
          <w:rFonts w:ascii="Arial" w:eastAsia="MS Mincho" w:hAnsi="Arial" w:cs="Arial"/>
          <w:b/>
          <w:i/>
          <w:lang w:val="en-US"/>
        </w:rPr>
      </w:pPr>
      <w:proofErr w:type="spellStart"/>
      <w:r w:rsidRPr="00423487">
        <w:rPr>
          <w:rFonts w:ascii="Arial" w:eastAsia="MS Mincho" w:hAnsi="Arial" w:cs="Arial"/>
          <w:b/>
          <w:i/>
          <w:lang w:val="en-US"/>
        </w:rPr>
        <w:t>McPhy</w:t>
      </w:r>
      <w:proofErr w:type="spellEnd"/>
      <w:r w:rsidR="007E5505" w:rsidRPr="00423487">
        <w:rPr>
          <w:rFonts w:ascii="Arial" w:eastAsia="MS Mincho" w:hAnsi="Arial" w:cs="Arial"/>
          <w:b/>
          <w:i/>
          <w:lang w:val="en-US"/>
        </w:rPr>
        <w:t xml:space="preserve"> will hold today at 6:00pm a conference call </w:t>
      </w:r>
      <w:r w:rsidR="00423487" w:rsidRPr="00423487">
        <w:rPr>
          <w:rFonts w:ascii="Arial" w:eastAsia="MS Mincho" w:hAnsi="Arial" w:cs="Arial"/>
          <w:b/>
          <w:i/>
          <w:lang w:val="en-US"/>
        </w:rPr>
        <w:t>accessible to</w:t>
      </w:r>
      <w:r w:rsidR="007E5505" w:rsidRPr="00423487">
        <w:rPr>
          <w:rFonts w:ascii="Arial" w:eastAsia="MS Mincho" w:hAnsi="Arial" w:cs="Arial"/>
          <w:b/>
          <w:i/>
          <w:lang w:val="en-US"/>
        </w:rPr>
        <w:t xml:space="preserve"> all shareholders. To join the conference call dial in on +33 </w:t>
      </w:r>
      <w:r w:rsidR="003E31B8" w:rsidRPr="00423487">
        <w:rPr>
          <w:rFonts w:ascii="Arial" w:eastAsia="MS Mincho" w:hAnsi="Arial" w:cs="Arial"/>
          <w:b/>
          <w:i/>
          <w:lang w:val="en-US"/>
        </w:rPr>
        <w:t>1.70.71.01.59</w:t>
      </w:r>
      <w:r w:rsidR="00423487" w:rsidRPr="00423487">
        <w:rPr>
          <w:rFonts w:ascii="Arial" w:eastAsia="MS Mincho" w:hAnsi="Arial" w:cs="Arial"/>
          <w:b/>
          <w:i/>
          <w:lang w:val="en-US"/>
        </w:rPr>
        <w:t xml:space="preserve">, then enter PIN Code </w:t>
      </w:r>
      <w:r w:rsidR="003E31B8" w:rsidRPr="00423487">
        <w:rPr>
          <w:rFonts w:ascii="Arial" w:eastAsia="MS Mincho" w:hAnsi="Arial" w:cs="Arial"/>
          <w:b/>
          <w:i/>
          <w:lang w:val="en-US"/>
        </w:rPr>
        <w:t>54145647#.</w:t>
      </w:r>
    </w:p>
    <w:p w14:paraId="7DE9FA50" w14:textId="312EB12A" w:rsidR="00C15F49" w:rsidRPr="007E5505" w:rsidRDefault="00FC76D5" w:rsidP="00BE2B16">
      <w:pPr>
        <w:pStyle w:val="BodyText"/>
        <w:ind w:left="851"/>
        <w:rPr>
          <w:rFonts w:ascii="Calibri" w:hAnsi="Calibri" w:cs="Arial"/>
          <w:bCs/>
          <w:color w:val="004275" w:themeColor="text1"/>
          <w:kern w:val="28"/>
          <w:sz w:val="24"/>
          <w:szCs w:val="40"/>
          <w:lang w:val="en-US" w:eastAsia="en-US"/>
        </w:rPr>
      </w:pPr>
      <w:r w:rsidRPr="007E5505">
        <w:rPr>
          <w:rFonts w:ascii="Calibri" w:hAnsi="Calibri" w:cs="Arial"/>
          <w:bCs/>
          <w:color w:val="004275" w:themeColor="text1"/>
          <w:kern w:val="28"/>
          <w:sz w:val="24"/>
          <w:szCs w:val="40"/>
          <w:lang w:val="en-US" w:eastAsia="en-US"/>
        </w:rPr>
        <w:tab/>
      </w:r>
    </w:p>
    <w:p w14:paraId="55908064" w14:textId="6F3C2654" w:rsidR="00BE2B16" w:rsidRPr="00BE2B16" w:rsidRDefault="00BE2B16" w:rsidP="00BE2B16">
      <w:pPr>
        <w:pStyle w:val="BodyText"/>
        <w:ind w:left="426"/>
        <w:rPr>
          <w:lang w:val="en-US"/>
        </w:rPr>
      </w:pPr>
      <w:r w:rsidRPr="00870B38">
        <w:rPr>
          <w:b/>
          <w:lang w:val="en-US"/>
        </w:rPr>
        <w:t>La Motte-</w:t>
      </w:r>
      <w:proofErr w:type="spellStart"/>
      <w:r w:rsidRPr="00870B38">
        <w:rPr>
          <w:b/>
          <w:lang w:val="en-US"/>
        </w:rPr>
        <w:t>Fanjas</w:t>
      </w:r>
      <w:proofErr w:type="spellEnd"/>
      <w:r w:rsidRPr="00870B38">
        <w:rPr>
          <w:b/>
          <w:lang w:val="en-US"/>
        </w:rPr>
        <w:t xml:space="preserve">, </w:t>
      </w:r>
      <w:r>
        <w:rPr>
          <w:b/>
          <w:lang w:val="en-US"/>
        </w:rPr>
        <w:t>June</w:t>
      </w:r>
      <w:r w:rsidRPr="00870B38">
        <w:rPr>
          <w:b/>
          <w:lang w:val="en-US"/>
        </w:rPr>
        <w:t xml:space="preserve"> </w:t>
      </w:r>
      <w:r>
        <w:rPr>
          <w:b/>
          <w:lang w:val="en-US"/>
        </w:rPr>
        <w:t>5</w:t>
      </w:r>
      <w:r w:rsidRPr="00870B38">
        <w:rPr>
          <w:b/>
          <w:lang w:val="en-US"/>
        </w:rPr>
        <w:t xml:space="preserve">, 2018 - 5:45pm </w:t>
      </w:r>
      <w:r w:rsidRPr="00F15EB8">
        <w:rPr>
          <w:b/>
          <w:lang w:val="en-US"/>
        </w:rPr>
        <w:t>-</w:t>
      </w:r>
      <w:r w:rsidRPr="00870B38">
        <w:rPr>
          <w:b/>
          <w:lang w:val="en-US"/>
        </w:rPr>
        <w:t xml:space="preserve"> </w:t>
      </w:r>
      <w:bookmarkStart w:id="1" w:name="_Hlk508289269"/>
      <w:proofErr w:type="spellStart"/>
      <w:r w:rsidRPr="00870B38">
        <w:rPr>
          <w:b/>
          <w:lang w:val="en-US"/>
        </w:rPr>
        <w:t>McPhy</w:t>
      </w:r>
      <w:proofErr w:type="spellEnd"/>
      <w:r w:rsidRPr="00870B38">
        <w:rPr>
          <w:b/>
          <w:lang w:val="en-US"/>
        </w:rPr>
        <w:t xml:space="preserve"> (Euronext Paris Compartment C: MCPHY, FR0011742329)</w:t>
      </w:r>
      <w:r w:rsidRPr="00E602AD">
        <w:rPr>
          <w:lang w:val="en-US"/>
        </w:rPr>
        <w:t xml:space="preserve"> </w:t>
      </w:r>
      <w:bookmarkEnd w:id="1"/>
      <w:r w:rsidRPr="00E602AD">
        <w:rPr>
          <w:lang w:val="en-US"/>
        </w:rPr>
        <w:t xml:space="preserve">a specialist in hydrogen production, storage and distribution equipment, </w:t>
      </w:r>
      <w:r>
        <w:rPr>
          <w:lang w:val="en-US"/>
        </w:rPr>
        <w:t>and EDF Group</w:t>
      </w:r>
      <w:r w:rsidRPr="00BE2B16">
        <w:rPr>
          <w:lang w:val="en-US"/>
        </w:rPr>
        <w:t>, have entered into a partnership agreement to develop carbon-free hydrogen in France and around the world.</w:t>
      </w:r>
    </w:p>
    <w:p w14:paraId="5B688A53" w14:textId="3F3E56B0" w:rsidR="00BE2B16" w:rsidRPr="00BE2B16" w:rsidRDefault="00BE2B16" w:rsidP="00BE2B16">
      <w:pPr>
        <w:pStyle w:val="BodyText"/>
        <w:rPr>
          <w:lang w:val="en-GB"/>
        </w:rPr>
      </w:pPr>
    </w:p>
    <w:p w14:paraId="49A9A287" w14:textId="77A6149B" w:rsidR="00472042" w:rsidRPr="00BE2B16" w:rsidRDefault="00472042" w:rsidP="00C15F49">
      <w:pPr>
        <w:pStyle w:val="BodyText"/>
        <w:rPr>
          <w:spacing w:val="-4"/>
          <w:lang w:val="en-US"/>
        </w:rPr>
      </w:pPr>
    </w:p>
    <w:p w14:paraId="24E2E456" w14:textId="0EB830FD" w:rsidR="00BE2B16" w:rsidRPr="00980DDD" w:rsidRDefault="00472042" w:rsidP="00BE2B16">
      <w:pPr>
        <w:pStyle w:val="BodyText"/>
        <w:ind w:left="851"/>
        <w:rPr>
          <w:rFonts w:ascii="Arial" w:eastAsiaTheme="minorHAnsi" w:hAnsi="Arial" w:cs="Arial"/>
          <w:i/>
          <w:iCs/>
          <w:color w:val="auto"/>
          <w:sz w:val="22"/>
          <w:lang w:val="en-GB"/>
        </w:rPr>
      </w:pPr>
      <w:r w:rsidRPr="009E5704">
        <w:rPr>
          <w:noProof/>
          <w:lang w:val="en-US" w:eastAsia="en-US"/>
        </w:rPr>
        <w:lastRenderedPageBreak/>
        <mc:AlternateContent>
          <mc:Choice Requires="wps">
            <w:drawing>
              <wp:anchor distT="0" distB="0" distL="114300" distR="360045" simplePos="0" relativeHeight="251659264" behindDoc="0" locked="0" layoutInCell="1" allowOverlap="1" wp14:anchorId="0B91C17E" wp14:editId="23D0C929">
                <wp:simplePos x="0" y="0"/>
                <wp:positionH relativeFrom="column">
                  <wp:posOffset>365760</wp:posOffset>
                </wp:positionH>
                <wp:positionV relativeFrom="paragraph">
                  <wp:posOffset>62230</wp:posOffset>
                </wp:positionV>
                <wp:extent cx="2573020" cy="2162175"/>
                <wp:effectExtent l="0" t="0" r="0" b="9525"/>
                <wp:wrapThrough wrapText="bothSides">
                  <wp:wrapPolygon edited="0">
                    <wp:start x="0" y="0"/>
                    <wp:lineTo x="0" y="21505"/>
                    <wp:lineTo x="21429" y="21505"/>
                    <wp:lineTo x="21429"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2573020" cy="216217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txbx>
                        <w:txbxContent>
                          <w:p w14:paraId="5A85DC33" w14:textId="77777777" w:rsidR="00B362BA" w:rsidRDefault="00FC7134" w:rsidP="008525DD">
                            <w:pPr>
                              <w:pStyle w:val="Titre4"/>
                              <w:numPr>
                                <w:ilvl w:val="0"/>
                                <w:numId w:val="0"/>
                              </w:numPr>
                              <w:jc w:val="center"/>
                              <w:rPr>
                                <w:i/>
                                <w:color w:val="FFFFFF" w:themeColor="background1"/>
                                <w:sz w:val="32"/>
                                <w:szCs w:val="32"/>
                              </w:rPr>
                            </w:pPr>
                            <w:r>
                              <w:rPr>
                                <w:noProof/>
                                <w:lang w:val="en-US"/>
                              </w:rPr>
                              <w:drawing>
                                <wp:inline distT="0" distB="0" distL="0" distR="0" wp14:anchorId="4EF65394" wp14:editId="5AF1241D">
                                  <wp:extent cx="460344" cy="376646"/>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ation.wmf"/>
                                          <pic:cNvPicPr/>
                                        </pic:nvPicPr>
                                        <pic:blipFill>
                                          <a:blip r:embed="rId10">
                                            <a:extLst>
                                              <a:ext uri="{28A0092B-C50C-407E-A947-70E740481C1C}">
                                                <a14:useLocalDpi xmlns:a14="http://schemas.microsoft.com/office/drawing/2010/main" val="0"/>
                                              </a:ext>
                                            </a:extLst>
                                          </a:blip>
                                          <a:stretch>
                                            <a:fillRect/>
                                          </a:stretch>
                                        </pic:blipFill>
                                        <pic:spPr>
                                          <a:xfrm>
                                            <a:off x="0" y="0"/>
                                            <a:ext cx="460344" cy="376646"/>
                                          </a:xfrm>
                                          <a:prstGeom prst="rect">
                                            <a:avLst/>
                                          </a:prstGeom>
                                        </pic:spPr>
                                      </pic:pic>
                                    </a:graphicData>
                                  </a:graphic>
                                </wp:inline>
                              </w:drawing>
                            </w:r>
                          </w:p>
                          <w:p w14:paraId="3B7B0A15" w14:textId="6B27DA52" w:rsidR="00FC7134" w:rsidRPr="00BE2B16" w:rsidRDefault="00BE2B16" w:rsidP="008525DD">
                            <w:pPr>
                              <w:pStyle w:val="Titre4"/>
                              <w:numPr>
                                <w:ilvl w:val="0"/>
                                <w:numId w:val="0"/>
                              </w:numPr>
                              <w:jc w:val="center"/>
                              <w:rPr>
                                <w:color w:val="FFFFFF" w:themeColor="background1"/>
                                <w:sz w:val="26"/>
                                <w:lang w:val="en-US"/>
                              </w:rPr>
                            </w:pPr>
                            <w:r w:rsidRPr="00BE2B16">
                              <w:rPr>
                                <w:b/>
                                <w:i/>
                                <w:color w:val="FFFFFF" w:themeColor="background1"/>
                                <w:sz w:val="26"/>
                              </w:rPr>
                              <w:t xml:space="preserve">This partnership </w:t>
                            </w:r>
                            <w:proofErr w:type="spellStart"/>
                            <w:r w:rsidRPr="00BE2B16">
                              <w:rPr>
                                <w:b/>
                                <w:i/>
                                <w:color w:val="FFFFFF" w:themeColor="background1"/>
                                <w:sz w:val="26"/>
                              </w:rPr>
                              <w:t>represents</w:t>
                            </w:r>
                            <w:proofErr w:type="spellEnd"/>
                            <w:r w:rsidRPr="00BE2B16">
                              <w:rPr>
                                <w:b/>
                                <w:i/>
                                <w:color w:val="FFFFFF" w:themeColor="background1"/>
                                <w:sz w:val="26"/>
                              </w:rPr>
                              <w:t xml:space="preserve"> a first </w:t>
                            </w:r>
                            <w:proofErr w:type="spellStart"/>
                            <w:r w:rsidRPr="00BE2B16">
                              <w:rPr>
                                <w:b/>
                                <w:i/>
                                <w:color w:val="FFFFFF" w:themeColor="background1"/>
                                <w:sz w:val="26"/>
                              </w:rPr>
                              <w:t>step</w:t>
                            </w:r>
                            <w:proofErr w:type="spellEnd"/>
                            <w:r w:rsidRPr="00BE2B16">
                              <w:rPr>
                                <w:b/>
                                <w:i/>
                                <w:color w:val="FFFFFF" w:themeColor="background1"/>
                                <w:sz w:val="26"/>
                              </w:rPr>
                              <w:t xml:space="preserve"> </w:t>
                            </w:r>
                            <w:proofErr w:type="spellStart"/>
                            <w:r w:rsidRPr="00BE2B16">
                              <w:rPr>
                                <w:b/>
                                <w:i/>
                                <w:color w:val="FFFFFF" w:themeColor="background1"/>
                                <w:sz w:val="26"/>
                              </w:rPr>
                              <w:t>that</w:t>
                            </w:r>
                            <w:proofErr w:type="spellEnd"/>
                            <w:r w:rsidRPr="00BE2B16">
                              <w:rPr>
                                <w:b/>
                                <w:i/>
                                <w:color w:val="FFFFFF" w:themeColor="background1"/>
                                <w:sz w:val="26"/>
                              </w:rPr>
                              <w:t xml:space="preserve"> </w:t>
                            </w:r>
                            <w:proofErr w:type="spellStart"/>
                            <w:r w:rsidRPr="00BE2B16">
                              <w:rPr>
                                <w:b/>
                                <w:i/>
                                <w:color w:val="FFFFFF" w:themeColor="background1"/>
                                <w:sz w:val="26"/>
                              </w:rPr>
                              <w:t>will</w:t>
                            </w:r>
                            <w:proofErr w:type="spellEnd"/>
                            <w:r w:rsidRPr="00BE2B16">
                              <w:rPr>
                                <w:b/>
                                <w:i/>
                                <w:color w:val="FFFFFF" w:themeColor="background1"/>
                                <w:sz w:val="26"/>
                              </w:rPr>
                              <w:t xml:space="preserve"> enable EDF to speed up </w:t>
                            </w:r>
                            <w:proofErr w:type="spellStart"/>
                            <w:r w:rsidRPr="00BE2B16">
                              <w:rPr>
                                <w:b/>
                                <w:i/>
                                <w:color w:val="FFFFFF" w:themeColor="background1"/>
                                <w:sz w:val="26"/>
                              </w:rPr>
                              <w:t>its</w:t>
                            </w:r>
                            <w:proofErr w:type="spellEnd"/>
                            <w:r w:rsidRPr="00BE2B16">
                              <w:rPr>
                                <w:b/>
                                <w:i/>
                                <w:color w:val="FFFFFF" w:themeColor="background1"/>
                                <w:sz w:val="26"/>
                              </w:rPr>
                              <w:t xml:space="preserve"> expansion </w:t>
                            </w:r>
                            <w:proofErr w:type="spellStart"/>
                            <w:r w:rsidRPr="00BE2B16">
                              <w:rPr>
                                <w:b/>
                                <w:i/>
                                <w:color w:val="FFFFFF" w:themeColor="background1"/>
                                <w:sz w:val="26"/>
                              </w:rPr>
                              <w:t>into</w:t>
                            </w:r>
                            <w:proofErr w:type="spellEnd"/>
                            <w:r w:rsidRPr="00BE2B16">
                              <w:rPr>
                                <w:b/>
                                <w:i/>
                                <w:color w:val="FFFFFF" w:themeColor="background1"/>
                                <w:sz w:val="26"/>
                              </w:rPr>
                              <w:t xml:space="preserve"> </w:t>
                            </w:r>
                            <w:proofErr w:type="spellStart"/>
                            <w:r w:rsidRPr="00BE2B16">
                              <w:rPr>
                                <w:b/>
                                <w:i/>
                                <w:color w:val="FFFFFF" w:themeColor="background1"/>
                                <w:sz w:val="26"/>
                              </w:rPr>
                              <w:t>this</w:t>
                            </w:r>
                            <w:proofErr w:type="spellEnd"/>
                            <w:r w:rsidRPr="00BE2B16">
                              <w:rPr>
                                <w:b/>
                                <w:i/>
                                <w:color w:val="FFFFFF" w:themeColor="background1"/>
                                <w:sz w:val="26"/>
                              </w:rPr>
                              <w:t xml:space="preserve"> </w:t>
                            </w:r>
                            <w:proofErr w:type="spellStart"/>
                            <w:r w:rsidRPr="00BE2B16">
                              <w:rPr>
                                <w:b/>
                                <w:i/>
                                <w:color w:val="FFFFFF" w:themeColor="background1"/>
                                <w:sz w:val="26"/>
                              </w:rPr>
                              <w:t>burgeoning</w:t>
                            </w:r>
                            <w:proofErr w:type="spellEnd"/>
                            <w:r w:rsidRPr="00BE2B16">
                              <w:rPr>
                                <w:b/>
                                <w:i/>
                                <w:color w:val="FFFFFF" w:themeColor="background1"/>
                                <w:sz w:val="26"/>
                              </w:rPr>
                              <w:t xml:space="preserve"> new </w:t>
                            </w:r>
                            <w:proofErr w:type="spellStart"/>
                            <w:r w:rsidRPr="00BE2B16">
                              <w:rPr>
                                <w:b/>
                                <w:i/>
                                <w:color w:val="FFFFFF" w:themeColor="background1"/>
                                <w:sz w:val="26"/>
                              </w:rPr>
                              <w:t>market</w:t>
                            </w:r>
                            <w:proofErr w:type="spellEnd"/>
                            <w:r w:rsidRPr="00BE2B16">
                              <w:rPr>
                                <w:b/>
                                <w:i/>
                                <w:color w:val="FFFFFF" w:themeColor="background1"/>
                                <w:sz w:val="26"/>
                              </w:rPr>
                              <w:t xml:space="preserve"> </w:t>
                            </w:r>
                            <w:proofErr w:type="spellStart"/>
                            <w:r w:rsidRPr="00BE2B16">
                              <w:rPr>
                                <w:b/>
                                <w:i/>
                                <w:color w:val="FFFFFF" w:themeColor="background1"/>
                                <w:sz w:val="26"/>
                              </w:rPr>
                              <w:t>that</w:t>
                            </w:r>
                            <w:proofErr w:type="spellEnd"/>
                            <w:r w:rsidRPr="00BE2B16">
                              <w:rPr>
                                <w:b/>
                                <w:i/>
                                <w:color w:val="FFFFFF" w:themeColor="background1"/>
                                <w:sz w:val="26"/>
                              </w:rPr>
                              <w:t xml:space="preserve"> </w:t>
                            </w:r>
                            <w:proofErr w:type="spellStart"/>
                            <w:r w:rsidRPr="00BE2B16">
                              <w:rPr>
                                <w:b/>
                                <w:i/>
                                <w:color w:val="FFFFFF" w:themeColor="background1"/>
                                <w:sz w:val="26"/>
                              </w:rPr>
                              <w:t>will</w:t>
                            </w:r>
                            <w:proofErr w:type="spellEnd"/>
                            <w:r w:rsidRPr="00BE2B16">
                              <w:rPr>
                                <w:b/>
                                <w:i/>
                                <w:color w:val="FFFFFF" w:themeColor="background1"/>
                                <w:sz w:val="26"/>
                              </w:rPr>
                              <w:t xml:space="preserve"> </w:t>
                            </w:r>
                            <w:proofErr w:type="spellStart"/>
                            <w:r w:rsidRPr="00BE2B16">
                              <w:rPr>
                                <w:b/>
                                <w:i/>
                                <w:color w:val="FFFFFF" w:themeColor="background1"/>
                                <w:sz w:val="26"/>
                              </w:rPr>
                              <w:t>create</w:t>
                            </w:r>
                            <w:proofErr w:type="spellEnd"/>
                            <w:r w:rsidRPr="00BE2B16">
                              <w:rPr>
                                <w:b/>
                                <w:i/>
                                <w:color w:val="FFFFFF" w:themeColor="background1"/>
                                <w:sz w:val="26"/>
                              </w:rPr>
                              <w:t xml:space="preserve"> new jobs in France and </w:t>
                            </w:r>
                            <w:proofErr w:type="spellStart"/>
                            <w:r w:rsidRPr="00BE2B16">
                              <w:rPr>
                                <w:b/>
                                <w:i/>
                                <w:color w:val="FFFFFF" w:themeColor="background1"/>
                                <w:sz w:val="26"/>
                              </w:rPr>
                              <w:t>around</w:t>
                            </w:r>
                            <w:proofErr w:type="spellEnd"/>
                            <w:r w:rsidRPr="00BE2B16">
                              <w:rPr>
                                <w:b/>
                                <w:i/>
                                <w:color w:val="FFFFFF" w:themeColor="background1"/>
                                <w:sz w:val="26"/>
                              </w:rPr>
                              <w:t xml:space="preserve"> the world</w:t>
                            </w:r>
                            <w:proofErr w:type="gramStart"/>
                            <w:r w:rsidR="00F23710" w:rsidRPr="00BE2B16">
                              <w:rPr>
                                <w:b/>
                                <w:i/>
                                <w:color w:val="FFFFFF" w:themeColor="background1"/>
                                <w:sz w:val="26"/>
                              </w:rPr>
                              <w:t>.</w:t>
                            </w:r>
                            <w:r w:rsidR="009E5704" w:rsidRPr="00BE2B16">
                              <w:rPr>
                                <w:i/>
                                <w:color w:val="FFFFFF" w:themeColor="background1"/>
                                <w:sz w:val="26"/>
                                <w:lang w:val="en-US"/>
                              </w:rPr>
                              <w:t> </w:t>
                            </w:r>
                            <w:r w:rsidR="009E5704" w:rsidRPr="00BE2B16">
                              <w:rPr>
                                <w:color w:val="FFFFFF" w:themeColor="background1"/>
                                <w:sz w:val="26"/>
                                <w:lang w:val="en-US"/>
                              </w:rPr>
                              <w:t>”</w:t>
                            </w:r>
                            <w:proofErr w:type="gramEnd"/>
                          </w:p>
                          <w:p w14:paraId="7A3E9C12" w14:textId="1A3AD12B" w:rsidR="00FC7134" w:rsidRPr="00BE2B16" w:rsidRDefault="00FC7134" w:rsidP="008525DD">
                            <w:pPr>
                              <w:pStyle w:val="Citation"/>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1C17E" id="Rectangle 12" o:spid="_x0000_s1026" style="position:absolute;left:0;text-align:left;margin-left:28.8pt;margin-top:4.9pt;width:202.6pt;height:170.25pt;z-index:251659264;visibility:visible;mso-wrap-style:square;mso-width-percent:0;mso-height-percent:0;mso-wrap-distance-left:9pt;mso-wrap-distance-top:0;mso-wrap-distance-right:28.3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" fillcolor="#fc4d54 [3204]" stroked="f">
                <v:textbox>
                  <w:txbxContent>
                    <w:p w14:paraId="5A85DC33" w14:textId="77777777" w:rsidR="00B362BA" w:rsidRDefault="00FC7134" w:rsidP="008525DD">
                      <w:pPr>
                        <w:pStyle w:val="Titre4"/>
                        <w:numPr>
                          <w:ilvl w:val="0"/>
                          <w:numId w:val="0"/>
                        </w:numPr>
                        <w:jc w:val="center"/>
                        <w:rPr>
                          <w:i/>
                          <w:color w:val="FFFFFF" w:themeColor="background1"/>
                          <w:sz w:val="32"/>
                          <w:szCs w:val="32"/>
                        </w:rPr>
                      </w:pPr>
                      <w:r>
                        <w:rPr>
                          <w:noProof/>
                          <w:lang w:val="en-US"/>
                        </w:rPr>
                        <w:drawing>
                          <wp:inline distT="0" distB="0" distL="0" distR="0" wp14:anchorId="4EF65394" wp14:editId="5AF1241D">
                            <wp:extent cx="460344" cy="376646"/>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ation.wmf"/>
                                    <pic:cNvPicPr/>
                                  </pic:nvPicPr>
                                  <pic:blipFill>
                                    <a:blip r:embed="rId10">
                                      <a:extLst>
                                        <a:ext uri="{28A0092B-C50C-407E-A947-70E740481C1C}">
                                          <a14:useLocalDpi xmlns:a14="http://schemas.microsoft.com/office/drawing/2010/main" val="0"/>
                                        </a:ext>
                                      </a:extLst>
                                    </a:blip>
                                    <a:stretch>
                                      <a:fillRect/>
                                    </a:stretch>
                                  </pic:blipFill>
                                  <pic:spPr>
                                    <a:xfrm>
                                      <a:off x="0" y="0"/>
                                      <a:ext cx="460344" cy="376646"/>
                                    </a:xfrm>
                                    <a:prstGeom prst="rect">
                                      <a:avLst/>
                                    </a:prstGeom>
                                  </pic:spPr>
                                </pic:pic>
                              </a:graphicData>
                            </a:graphic>
                          </wp:inline>
                        </w:drawing>
                      </w:r>
                    </w:p>
                    <w:p w14:paraId="3B7B0A15" w14:textId="6B27DA52" w:rsidR="00FC7134" w:rsidRPr="00BE2B16" w:rsidRDefault="00BE2B16" w:rsidP="008525DD">
                      <w:pPr>
                        <w:pStyle w:val="Titre4"/>
                        <w:numPr>
                          <w:ilvl w:val="0"/>
                          <w:numId w:val="0"/>
                        </w:numPr>
                        <w:jc w:val="center"/>
                        <w:rPr>
                          <w:color w:val="FFFFFF" w:themeColor="background1"/>
                          <w:sz w:val="26"/>
                          <w:lang w:val="en-US"/>
                        </w:rPr>
                      </w:pPr>
                      <w:r w:rsidRPr="00BE2B16">
                        <w:rPr>
                          <w:b/>
                          <w:i/>
                          <w:color w:val="FFFFFF" w:themeColor="background1"/>
                          <w:sz w:val="26"/>
                        </w:rPr>
                        <w:t xml:space="preserve">This partnership </w:t>
                      </w:r>
                      <w:proofErr w:type="spellStart"/>
                      <w:r w:rsidRPr="00BE2B16">
                        <w:rPr>
                          <w:b/>
                          <w:i/>
                          <w:color w:val="FFFFFF" w:themeColor="background1"/>
                          <w:sz w:val="26"/>
                        </w:rPr>
                        <w:t>represents</w:t>
                      </w:r>
                      <w:proofErr w:type="spellEnd"/>
                      <w:r w:rsidRPr="00BE2B16">
                        <w:rPr>
                          <w:b/>
                          <w:i/>
                          <w:color w:val="FFFFFF" w:themeColor="background1"/>
                          <w:sz w:val="26"/>
                        </w:rPr>
                        <w:t xml:space="preserve"> a first </w:t>
                      </w:r>
                      <w:proofErr w:type="spellStart"/>
                      <w:r w:rsidRPr="00BE2B16">
                        <w:rPr>
                          <w:b/>
                          <w:i/>
                          <w:color w:val="FFFFFF" w:themeColor="background1"/>
                          <w:sz w:val="26"/>
                        </w:rPr>
                        <w:t>step</w:t>
                      </w:r>
                      <w:proofErr w:type="spellEnd"/>
                      <w:r w:rsidRPr="00BE2B16">
                        <w:rPr>
                          <w:b/>
                          <w:i/>
                          <w:color w:val="FFFFFF" w:themeColor="background1"/>
                          <w:sz w:val="26"/>
                        </w:rPr>
                        <w:t xml:space="preserve"> </w:t>
                      </w:r>
                      <w:proofErr w:type="spellStart"/>
                      <w:r w:rsidRPr="00BE2B16">
                        <w:rPr>
                          <w:b/>
                          <w:i/>
                          <w:color w:val="FFFFFF" w:themeColor="background1"/>
                          <w:sz w:val="26"/>
                        </w:rPr>
                        <w:t>that</w:t>
                      </w:r>
                      <w:proofErr w:type="spellEnd"/>
                      <w:r w:rsidRPr="00BE2B16">
                        <w:rPr>
                          <w:b/>
                          <w:i/>
                          <w:color w:val="FFFFFF" w:themeColor="background1"/>
                          <w:sz w:val="26"/>
                        </w:rPr>
                        <w:t xml:space="preserve"> </w:t>
                      </w:r>
                      <w:proofErr w:type="spellStart"/>
                      <w:r w:rsidRPr="00BE2B16">
                        <w:rPr>
                          <w:b/>
                          <w:i/>
                          <w:color w:val="FFFFFF" w:themeColor="background1"/>
                          <w:sz w:val="26"/>
                        </w:rPr>
                        <w:t>will</w:t>
                      </w:r>
                      <w:proofErr w:type="spellEnd"/>
                      <w:r w:rsidRPr="00BE2B16">
                        <w:rPr>
                          <w:b/>
                          <w:i/>
                          <w:color w:val="FFFFFF" w:themeColor="background1"/>
                          <w:sz w:val="26"/>
                        </w:rPr>
                        <w:t xml:space="preserve"> enable EDF to speed up </w:t>
                      </w:r>
                      <w:proofErr w:type="spellStart"/>
                      <w:r w:rsidRPr="00BE2B16">
                        <w:rPr>
                          <w:b/>
                          <w:i/>
                          <w:color w:val="FFFFFF" w:themeColor="background1"/>
                          <w:sz w:val="26"/>
                        </w:rPr>
                        <w:t>its</w:t>
                      </w:r>
                      <w:proofErr w:type="spellEnd"/>
                      <w:r w:rsidRPr="00BE2B16">
                        <w:rPr>
                          <w:b/>
                          <w:i/>
                          <w:color w:val="FFFFFF" w:themeColor="background1"/>
                          <w:sz w:val="26"/>
                        </w:rPr>
                        <w:t xml:space="preserve"> expansion </w:t>
                      </w:r>
                      <w:proofErr w:type="spellStart"/>
                      <w:r w:rsidRPr="00BE2B16">
                        <w:rPr>
                          <w:b/>
                          <w:i/>
                          <w:color w:val="FFFFFF" w:themeColor="background1"/>
                          <w:sz w:val="26"/>
                        </w:rPr>
                        <w:t>into</w:t>
                      </w:r>
                      <w:proofErr w:type="spellEnd"/>
                      <w:r w:rsidRPr="00BE2B16">
                        <w:rPr>
                          <w:b/>
                          <w:i/>
                          <w:color w:val="FFFFFF" w:themeColor="background1"/>
                          <w:sz w:val="26"/>
                        </w:rPr>
                        <w:t xml:space="preserve"> </w:t>
                      </w:r>
                      <w:proofErr w:type="spellStart"/>
                      <w:r w:rsidRPr="00BE2B16">
                        <w:rPr>
                          <w:b/>
                          <w:i/>
                          <w:color w:val="FFFFFF" w:themeColor="background1"/>
                          <w:sz w:val="26"/>
                        </w:rPr>
                        <w:t>this</w:t>
                      </w:r>
                      <w:proofErr w:type="spellEnd"/>
                      <w:r w:rsidRPr="00BE2B16">
                        <w:rPr>
                          <w:b/>
                          <w:i/>
                          <w:color w:val="FFFFFF" w:themeColor="background1"/>
                          <w:sz w:val="26"/>
                        </w:rPr>
                        <w:t xml:space="preserve"> </w:t>
                      </w:r>
                      <w:proofErr w:type="spellStart"/>
                      <w:r w:rsidRPr="00BE2B16">
                        <w:rPr>
                          <w:b/>
                          <w:i/>
                          <w:color w:val="FFFFFF" w:themeColor="background1"/>
                          <w:sz w:val="26"/>
                        </w:rPr>
                        <w:t>burgeoning</w:t>
                      </w:r>
                      <w:proofErr w:type="spellEnd"/>
                      <w:r w:rsidRPr="00BE2B16">
                        <w:rPr>
                          <w:b/>
                          <w:i/>
                          <w:color w:val="FFFFFF" w:themeColor="background1"/>
                          <w:sz w:val="26"/>
                        </w:rPr>
                        <w:t xml:space="preserve"> new </w:t>
                      </w:r>
                      <w:proofErr w:type="spellStart"/>
                      <w:r w:rsidRPr="00BE2B16">
                        <w:rPr>
                          <w:b/>
                          <w:i/>
                          <w:color w:val="FFFFFF" w:themeColor="background1"/>
                          <w:sz w:val="26"/>
                        </w:rPr>
                        <w:t>market</w:t>
                      </w:r>
                      <w:proofErr w:type="spellEnd"/>
                      <w:r w:rsidRPr="00BE2B16">
                        <w:rPr>
                          <w:b/>
                          <w:i/>
                          <w:color w:val="FFFFFF" w:themeColor="background1"/>
                          <w:sz w:val="26"/>
                        </w:rPr>
                        <w:t xml:space="preserve"> </w:t>
                      </w:r>
                      <w:proofErr w:type="spellStart"/>
                      <w:r w:rsidRPr="00BE2B16">
                        <w:rPr>
                          <w:b/>
                          <w:i/>
                          <w:color w:val="FFFFFF" w:themeColor="background1"/>
                          <w:sz w:val="26"/>
                        </w:rPr>
                        <w:t>that</w:t>
                      </w:r>
                      <w:proofErr w:type="spellEnd"/>
                      <w:r w:rsidRPr="00BE2B16">
                        <w:rPr>
                          <w:b/>
                          <w:i/>
                          <w:color w:val="FFFFFF" w:themeColor="background1"/>
                          <w:sz w:val="26"/>
                        </w:rPr>
                        <w:t xml:space="preserve"> </w:t>
                      </w:r>
                      <w:proofErr w:type="spellStart"/>
                      <w:r w:rsidRPr="00BE2B16">
                        <w:rPr>
                          <w:b/>
                          <w:i/>
                          <w:color w:val="FFFFFF" w:themeColor="background1"/>
                          <w:sz w:val="26"/>
                        </w:rPr>
                        <w:t>will</w:t>
                      </w:r>
                      <w:proofErr w:type="spellEnd"/>
                      <w:r w:rsidRPr="00BE2B16">
                        <w:rPr>
                          <w:b/>
                          <w:i/>
                          <w:color w:val="FFFFFF" w:themeColor="background1"/>
                          <w:sz w:val="26"/>
                        </w:rPr>
                        <w:t xml:space="preserve"> </w:t>
                      </w:r>
                      <w:proofErr w:type="spellStart"/>
                      <w:r w:rsidRPr="00BE2B16">
                        <w:rPr>
                          <w:b/>
                          <w:i/>
                          <w:color w:val="FFFFFF" w:themeColor="background1"/>
                          <w:sz w:val="26"/>
                        </w:rPr>
                        <w:t>create</w:t>
                      </w:r>
                      <w:proofErr w:type="spellEnd"/>
                      <w:r w:rsidRPr="00BE2B16">
                        <w:rPr>
                          <w:b/>
                          <w:i/>
                          <w:color w:val="FFFFFF" w:themeColor="background1"/>
                          <w:sz w:val="26"/>
                        </w:rPr>
                        <w:t xml:space="preserve"> new jobs in France and </w:t>
                      </w:r>
                      <w:proofErr w:type="spellStart"/>
                      <w:r w:rsidRPr="00BE2B16">
                        <w:rPr>
                          <w:b/>
                          <w:i/>
                          <w:color w:val="FFFFFF" w:themeColor="background1"/>
                          <w:sz w:val="26"/>
                        </w:rPr>
                        <w:t>around</w:t>
                      </w:r>
                      <w:proofErr w:type="spellEnd"/>
                      <w:r w:rsidRPr="00BE2B16">
                        <w:rPr>
                          <w:b/>
                          <w:i/>
                          <w:color w:val="FFFFFF" w:themeColor="background1"/>
                          <w:sz w:val="26"/>
                        </w:rPr>
                        <w:t xml:space="preserve"> the world</w:t>
                      </w:r>
                      <w:proofErr w:type="gramStart"/>
                      <w:r w:rsidR="00F23710" w:rsidRPr="00BE2B16">
                        <w:rPr>
                          <w:b/>
                          <w:i/>
                          <w:color w:val="FFFFFF" w:themeColor="background1"/>
                          <w:sz w:val="26"/>
                        </w:rPr>
                        <w:t>.</w:t>
                      </w:r>
                      <w:r w:rsidR="009E5704" w:rsidRPr="00BE2B16">
                        <w:rPr>
                          <w:i/>
                          <w:color w:val="FFFFFF" w:themeColor="background1"/>
                          <w:sz w:val="26"/>
                          <w:lang w:val="en-US"/>
                        </w:rPr>
                        <w:t> </w:t>
                      </w:r>
                      <w:r w:rsidR="009E5704" w:rsidRPr="00BE2B16">
                        <w:rPr>
                          <w:color w:val="FFFFFF" w:themeColor="background1"/>
                          <w:sz w:val="26"/>
                          <w:lang w:val="en-US"/>
                        </w:rPr>
                        <w:t>”</w:t>
                      </w:r>
                      <w:proofErr w:type="gramEnd"/>
                    </w:p>
                    <w:p w14:paraId="7A3E9C12" w14:textId="1A3AD12B" w:rsidR="00FC7134" w:rsidRPr="00BE2B16" w:rsidRDefault="00FC7134" w:rsidP="008525DD">
                      <w:pPr>
                        <w:pStyle w:val="Citation"/>
                        <w:rPr>
                          <w:lang w:val="en-US"/>
                        </w:rPr>
                      </w:pPr>
                    </w:p>
                  </w:txbxContent>
                </v:textbox>
                <w10:wrap type="through"/>
              </v:rect>
            </w:pict>
          </mc:Fallback>
        </mc:AlternateContent>
      </w:r>
      <w:r w:rsidR="00BE2B16" w:rsidRPr="00BE2B16">
        <w:rPr>
          <w:b/>
          <w:lang w:val="en-US"/>
        </w:rPr>
        <w:t>Cédric Lewandowski, EDF Group’s Senior Executive Vice President in charge of Innovation, Strategy and Planning, commented:</w:t>
      </w:r>
      <w:r w:rsidR="00BE2B16" w:rsidRPr="00980DDD">
        <w:rPr>
          <w:rFonts w:ascii="Arial" w:eastAsiaTheme="minorHAnsi" w:hAnsi="Arial" w:cs="Arial"/>
          <w:i/>
          <w:iCs/>
          <w:color w:val="auto"/>
          <w:sz w:val="22"/>
          <w:lang w:val="en-GB"/>
        </w:rPr>
        <w:t xml:space="preserve"> </w:t>
      </w:r>
      <w:r w:rsidR="00BE2B16" w:rsidRPr="00BE2B16">
        <w:rPr>
          <w:i/>
          <w:szCs w:val="20"/>
          <w:lang w:val="en-US"/>
        </w:rPr>
        <w:t xml:space="preserve">“We are delighted to </w:t>
      </w:r>
      <w:proofErr w:type="gramStart"/>
      <w:r w:rsidR="00BE2B16" w:rsidRPr="00BE2B16">
        <w:rPr>
          <w:i/>
          <w:szCs w:val="20"/>
          <w:lang w:val="en-US"/>
        </w:rPr>
        <w:t xml:space="preserve">announce </w:t>
      </w:r>
      <w:r w:rsidR="00BE2B16">
        <w:rPr>
          <w:i/>
          <w:szCs w:val="20"/>
          <w:lang w:val="en-US"/>
        </w:rPr>
        <w:t xml:space="preserve"> </w:t>
      </w:r>
      <w:r w:rsidR="00BE2B16" w:rsidRPr="00BE2B16">
        <w:rPr>
          <w:i/>
          <w:szCs w:val="20"/>
          <w:lang w:val="en-US"/>
        </w:rPr>
        <w:t>this</w:t>
      </w:r>
      <w:proofErr w:type="gramEnd"/>
      <w:r w:rsidR="00BE2B16" w:rsidRPr="00BE2B16">
        <w:rPr>
          <w:i/>
          <w:szCs w:val="20"/>
          <w:lang w:val="en-US"/>
        </w:rPr>
        <w:t xml:space="preserve"> link-up with </w:t>
      </w:r>
      <w:proofErr w:type="spellStart"/>
      <w:r w:rsidR="00BE2B16" w:rsidRPr="00BE2B16">
        <w:rPr>
          <w:i/>
          <w:szCs w:val="20"/>
          <w:lang w:val="en-US"/>
        </w:rPr>
        <w:t>McPhy</w:t>
      </w:r>
      <w:proofErr w:type="spellEnd"/>
      <w:r w:rsidR="00BE2B16" w:rsidRPr="00BE2B16">
        <w:rPr>
          <w:i/>
          <w:szCs w:val="20"/>
          <w:lang w:val="en-US"/>
        </w:rPr>
        <w:t xml:space="preserve">, a leading player in hydrogen and a group with which we have been working for several years. </w:t>
      </w:r>
      <w:r w:rsidR="00BE2B16" w:rsidRPr="00BE2B16">
        <w:rPr>
          <w:i/>
          <w:szCs w:val="20"/>
        </w:rPr>
        <w:t xml:space="preserve">This partnership </w:t>
      </w:r>
      <w:proofErr w:type="spellStart"/>
      <w:r w:rsidR="00BE2B16" w:rsidRPr="00BE2B16">
        <w:rPr>
          <w:i/>
          <w:szCs w:val="20"/>
        </w:rPr>
        <w:t>represents</w:t>
      </w:r>
      <w:proofErr w:type="spellEnd"/>
      <w:r w:rsidR="00BE2B16" w:rsidRPr="00BE2B16">
        <w:rPr>
          <w:i/>
          <w:szCs w:val="20"/>
        </w:rPr>
        <w:t xml:space="preserve"> a first step that will enable EDF to speed up its expansion into this burgeoning new market that will create new jobs in France and </w:t>
      </w:r>
      <w:proofErr w:type="spellStart"/>
      <w:r w:rsidR="00BE2B16" w:rsidRPr="00BE2B16">
        <w:rPr>
          <w:i/>
          <w:szCs w:val="20"/>
        </w:rPr>
        <w:t>around</w:t>
      </w:r>
      <w:proofErr w:type="spellEnd"/>
      <w:r w:rsidR="00BE2B16" w:rsidRPr="00BE2B16">
        <w:rPr>
          <w:i/>
          <w:szCs w:val="20"/>
        </w:rPr>
        <w:t xml:space="preserve"> the world.”</w:t>
      </w:r>
    </w:p>
    <w:p w14:paraId="122EC36D" w14:textId="1CF9649C" w:rsidR="00CA00E6" w:rsidRPr="00BE2B16" w:rsidRDefault="00CA00E6" w:rsidP="00C15F49">
      <w:pPr>
        <w:pStyle w:val="BodyText"/>
        <w:rPr>
          <w:spacing w:val="-4"/>
          <w:lang w:val="en-GB"/>
        </w:rPr>
      </w:pPr>
    </w:p>
    <w:p w14:paraId="6CF1CAF4" w14:textId="77777777" w:rsidR="00CA00E6" w:rsidRPr="00BE2B16" w:rsidRDefault="00CA00E6" w:rsidP="00232EED">
      <w:pPr>
        <w:pStyle w:val="BodyText"/>
        <w:rPr>
          <w:b/>
          <w:color w:val="004275" w:themeColor="text2"/>
          <w:sz w:val="24"/>
          <w:lang w:val="en-US"/>
        </w:rPr>
      </w:pPr>
    </w:p>
    <w:p w14:paraId="0E2CCC73" w14:textId="15F02FEE" w:rsidR="00232EED" w:rsidRPr="00BE2B16" w:rsidRDefault="00232EED" w:rsidP="00FC76D5">
      <w:pPr>
        <w:pStyle w:val="BodyText"/>
        <w:ind w:left="0"/>
        <w:rPr>
          <w:b/>
          <w:color w:val="004275" w:themeColor="text2"/>
          <w:sz w:val="24"/>
          <w:lang w:val="en-US"/>
        </w:rPr>
      </w:pPr>
    </w:p>
    <w:p w14:paraId="5088DE87" w14:textId="2EAF6120" w:rsidR="00BE2B16" w:rsidRPr="00980DDD" w:rsidRDefault="009E632A" w:rsidP="00BE2B16">
      <w:pPr>
        <w:pStyle w:val="BodyText"/>
        <w:ind w:left="1276"/>
        <w:rPr>
          <w:rFonts w:ascii="Arial" w:eastAsiaTheme="minorHAnsi" w:hAnsi="Arial" w:cs="Arial"/>
          <w:i/>
          <w:iCs/>
          <w:color w:val="auto"/>
          <w:sz w:val="22"/>
          <w:lang w:val="en-GB"/>
        </w:rPr>
      </w:pPr>
      <w:r w:rsidRPr="005B7188">
        <w:rPr>
          <w:b/>
          <w:noProof/>
          <w:lang w:val="en-US" w:eastAsia="en-US"/>
        </w:rPr>
        <mc:AlternateContent>
          <mc:Choice Requires="wps">
            <w:drawing>
              <wp:anchor distT="0" distB="0" distL="114300" distR="360045" simplePos="0" relativeHeight="251661312" behindDoc="0" locked="0" layoutInCell="1" allowOverlap="1" wp14:anchorId="7D8AE0C2" wp14:editId="6D5A617B">
                <wp:simplePos x="0" y="0"/>
                <wp:positionH relativeFrom="column">
                  <wp:posOffset>384810</wp:posOffset>
                </wp:positionH>
                <wp:positionV relativeFrom="paragraph">
                  <wp:posOffset>13335</wp:posOffset>
                </wp:positionV>
                <wp:extent cx="2628900" cy="2714625"/>
                <wp:effectExtent l="0" t="0" r="0" b="9525"/>
                <wp:wrapThrough wrapText="bothSides">
                  <wp:wrapPolygon edited="0">
                    <wp:start x="0" y="0"/>
                    <wp:lineTo x="0" y="21524"/>
                    <wp:lineTo x="21443" y="21524"/>
                    <wp:lineTo x="21443"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628900" cy="271462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txbx>
                        <w:txbxContent>
                          <w:p w14:paraId="536742A6" w14:textId="77777777" w:rsidR="009E632A" w:rsidRDefault="009E632A" w:rsidP="00472042">
                            <w:pPr>
                              <w:pStyle w:val="Titre4"/>
                              <w:numPr>
                                <w:ilvl w:val="0"/>
                                <w:numId w:val="0"/>
                              </w:numPr>
                              <w:ind w:left="142"/>
                              <w:jc w:val="center"/>
                              <w:rPr>
                                <w:i/>
                                <w:color w:val="FFFFFF" w:themeColor="background1"/>
                                <w:sz w:val="32"/>
                                <w:szCs w:val="32"/>
                              </w:rPr>
                            </w:pPr>
                            <w:r>
                              <w:rPr>
                                <w:noProof/>
                                <w:lang w:val="en-US"/>
                              </w:rPr>
                              <w:drawing>
                                <wp:inline distT="0" distB="0" distL="0" distR="0" wp14:anchorId="78FFEE4A" wp14:editId="0D65824D">
                                  <wp:extent cx="460344" cy="376646"/>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ation.wmf"/>
                                          <pic:cNvPicPr/>
                                        </pic:nvPicPr>
                                        <pic:blipFill>
                                          <a:blip r:embed="rId10">
                                            <a:extLst>
                                              <a:ext uri="{28A0092B-C50C-407E-A947-70E740481C1C}">
                                                <a14:useLocalDpi xmlns:a14="http://schemas.microsoft.com/office/drawing/2010/main" val="0"/>
                                              </a:ext>
                                            </a:extLst>
                                          </a:blip>
                                          <a:stretch>
                                            <a:fillRect/>
                                          </a:stretch>
                                        </pic:blipFill>
                                        <pic:spPr>
                                          <a:xfrm>
                                            <a:off x="0" y="0"/>
                                            <a:ext cx="460344" cy="376646"/>
                                          </a:xfrm>
                                          <a:prstGeom prst="rect">
                                            <a:avLst/>
                                          </a:prstGeom>
                                        </pic:spPr>
                                      </pic:pic>
                                    </a:graphicData>
                                  </a:graphic>
                                </wp:inline>
                              </w:drawing>
                            </w:r>
                          </w:p>
                          <w:p w14:paraId="3B74C3A8" w14:textId="3F9DFF8B" w:rsidR="009E632A" w:rsidRPr="00BE2B16" w:rsidRDefault="00BE2B16" w:rsidP="00472042">
                            <w:pPr>
                              <w:pStyle w:val="Titre4"/>
                              <w:numPr>
                                <w:ilvl w:val="0"/>
                                <w:numId w:val="0"/>
                              </w:numPr>
                              <w:ind w:left="142"/>
                              <w:jc w:val="center"/>
                              <w:rPr>
                                <w:color w:val="FFFFFF" w:themeColor="background1"/>
                                <w:sz w:val="32"/>
                                <w:szCs w:val="32"/>
                                <w:lang w:val="en-US"/>
                              </w:rPr>
                            </w:pPr>
                            <w:r w:rsidRPr="00BE2B16">
                              <w:rPr>
                                <w:b/>
                                <w:i/>
                                <w:color w:val="FFFFFF" w:themeColor="background1"/>
                                <w:sz w:val="26"/>
                              </w:rPr>
                              <w:t>With the additional financial resources EDF Group is bringing and its support, we will be able to accelerate the pace of our expansion, ramp up our business development and move into new markets</w:t>
                            </w:r>
                            <w:proofErr w:type="gramStart"/>
                            <w:r w:rsidR="009E632A" w:rsidRPr="00BE2B16">
                              <w:rPr>
                                <w:b/>
                                <w:i/>
                                <w:color w:val="FFFFFF" w:themeColor="background1"/>
                                <w:sz w:val="26"/>
                              </w:rPr>
                              <w:t>.</w:t>
                            </w:r>
                            <w:r w:rsidR="009E632A" w:rsidRPr="00BE2B16">
                              <w:rPr>
                                <w:i/>
                                <w:color w:val="FFFFFF" w:themeColor="background1"/>
                                <w:sz w:val="32"/>
                                <w:szCs w:val="32"/>
                                <w:lang w:val="en-US"/>
                              </w:rPr>
                              <w:t> </w:t>
                            </w:r>
                            <w:r w:rsidR="009E632A" w:rsidRPr="00BE2B16">
                              <w:rPr>
                                <w:color w:val="FFFFFF" w:themeColor="background1"/>
                                <w:sz w:val="32"/>
                                <w:szCs w:val="32"/>
                                <w:lang w:val="en-US"/>
                              </w:rPr>
                              <w:t>”</w:t>
                            </w:r>
                            <w:proofErr w:type="gramEnd"/>
                          </w:p>
                          <w:p w14:paraId="0982C659" w14:textId="77777777" w:rsidR="009E632A" w:rsidRPr="00BE2B16" w:rsidRDefault="009E632A" w:rsidP="00472042">
                            <w:pPr>
                              <w:pStyle w:val="Citation"/>
                              <w:ind w:left="142"/>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AE0C2" id="Rectangle 9" o:spid="_x0000_s1027" style="position:absolute;left:0;text-align:left;margin-left:30.3pt;margin-top:1.05pt;width:207pt;height:213.75pt;z-index:251661312;visibility:visible;mso-wrap-style:square;mso-width-percent:0;mso-height-percent:0;mso-wrap-distance-left:9pt;mso-wrap-distance-top:0;mso-wrap-distance-right:28.3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" fillcolor="#fc4d54 [3204]" stroked="f">
                <v:textbox>
                  <w:txbxContent>
                    <w:p w14:paraId="536742A6" w14:textId="77777777" w:rsidR="009E632A" w:rsidRDefault="009E632A" w:rsidP="00472042">
                      <w:pPr>
                        <w:pStyle w:val="Titre4"/>
                        <w:numPr>
                          <w:ilvl w:val="0"/>
                          <w:numId w:val="0"/>
                        </w:numPr>
                        <w:ind w:left="142"/>
                        <w:jc w:val="center"/>
                        <w:rPr>
                          <w:i/>
                          <w:color w:val="FFFFFF" w:themeColor="background1"/>
                          <w:sz w:val="32"/>
                          <w:szCs w:val="32"/>
                        </w:rPr>
                      </w:pPr>
                      <w:r>
                        <w:rPr>
                          <w:noProof/>
                          <w:lang w:val="en-US"/>
                        </w:rPr>
                        <w:drawing>
                          <wp:inline distT="0" distB="0" distL="0" distR="0" wp14:anchorId="78FFEE4A" wp14:editId="0D65824D">
                            <wp:extent cx="460344" cy="376646"/>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ation.wmf"/>
                                    <pic:cNvPicPr/>
                                  </pic:nvPicPr>
                                  <pic:blipFill>
                                    <a:blip r:embed="rId10">
                                      <a:extLst>
                                        <a:ext uri="{28A0092B-C50C-407E-A947-70E740481C1C}">
                                          <a14:useLocalDpi xmlns:a14="http://schemas.microsoft.com/office/drawing/2010/main" val="0"/>
                                        </a:ext>
                                      </a:extLst>
                                    </a:blip>
                                    <a:stretch>
                                      <a:fillRect/>
                                    </a:stretch>
                                  </pic:blipFill>
                                  <pic:spPr>
                                    <a:xfrm>
                                      <a:off x="0" y="0"/>
                                      <a:ext cx="460344" cy="376646"/>
                                    </a:xfrm>
                                    <a:prstGeom prst="rect">
                                      <a:avLst/>
                                    </a:prstGeom>
                                  </pic:spPr>
                                </pic:pic>
                              </a:graphicData>
                            </a:graphic>
                          </wp:inline>
                        </w:drawing>
                      </w:r>
                    </w:p>
                    <w:p w14:paraId="3B74C3A8" w14:textId="3F9DFF8B" w:rsidR="009E632A" w:rsidRPr="00BE2B16" w:rsidRDefault="00BE2B16" w:rsidP="00472042">
                      <w:pPr>
                        <w:pStyle w:val="Titre4"/>
                        <w:numPr>
                          <w:ilvl w:val="0"/>
                          <w:numId w:val="0"/>
                        </w:numPr>
                        <w:ind w:left="142"/>
                        <w:jc w:val="center"/>
                        <w:rPr>
                          <w:color w:val="FFFFFF" w:themeColor="background1"/>
                          <w:sz w:val="32"/>
                          <w:szCs w:val="32"/>
                          <w:lang w:val="en-US"/>
                        </w:rPr>
                      </w:pPr>
                      <w:r w:rsidRPr="00BE2B16">
                        <w:rPr>
                          <w:b/>
                          <w:i/>
                          <w:color w:val="FFFFFF" w:themeColor="background1"/>
                          <w:sz w:val="26"/>
                        </w:rPr>
                        <w:t>With the additional financial resources EDF Group is bringing and its support, we will be able to accelerate the pace of our expansion, ramp up our business development and move into new markets</w:t>
                      </w:r>
                      <w:proofErr w:type="gramStart"/>
                      <w:r w:rsidR="009E632A" w:rsidRPr="00BE2B16">
                        <w:rPr>
                          <w:b/>
                          <w:i/>
                          <w:color w:val="FFFFFF" w:themeColor="background1"/>
                          <w:sz w:val="26"/>
                        </w:rPr>
                        <w:t>.</w:t>
                      </w:r>
                      <w:r w:rsidR="009E632A" w:rsidRPr="00BE2B16">
                        <w:rPr>
                          <w:i/>
                          <w:color w:val="FFFFFF" w:themeColor="background1"/>
                          <w:sz w:val="32"/>
                          <w:szCs w:val="32"/>
                          <w:lang w:val="en-US"/>
                        </w:rPr>
                        <w:t> </w:t>
                      </w:r>
                      <w:r w:rsidR="009E632A" w:rsidRPr="00BE2B16">
                        <w:rPr>
                          <w:color w:val="FFFFFF" w:themeColor="background1"/>
                          <w:sz w:val="32"/>
                          <w:szCs w:val="32"/>
                          <w:lang w:val="en-US"/>
                        </w:rPr>
                        <w:t>”</w:t>
                      </w:r>
                      <w:proofErr w:type="gramEnd"/>
                    </w:p>
                    <w:p w14:paraId="0982C659" w14:textId="77777777" w:rsidR="009E632A" w:rsidRPr="00BE2B16" w:rsidRDefault="009E632A" w:rsidP="00472042">
                      <w:pPr>
                        <w:pStyle w:val="Citation"/>
                        <w:ind w:left="142"/>
                        <w:rPr>
                          <w:lang w:val="en-US"/>
                        </w:rPr>
                      </w:pPr>
                    </w:p>
                  </w:txbxContent>
                </v:textbox>
                <w10:wrap type="through"/>
              </v:rect>
            </w:pict>
          </mc:Fallback>
        </mc:AlternateContent>
      </w:r>
      <w:r w:rsidR="00BE2B16" w:rsidRPr="00BE2B16">
        <w:rPr>
          <w:b/>
          <w:lang w:val="en-US"/>
        </w:rPr>
        <w:t xml:space="preserve">Pascal </w:t>
      </w:r>
      <w:proofErr w:type="spellStart"/>
      <w:r w:rsidR="00BE2B16" w:rsidRPr="00BE2B16">
        <w:rPr>
          <w:b/>
          <w:lang w:val="en-US"/>
        </w:rPr>
        <w:t>Mauberger</w:t>
      </w:r>
      <w:proofErr w:type="spellEnd"/>
      <w:r w:rsidR="00BE2B16" w:rsidRPr="00BE2B16">
        <w:rPr>
          <w:b/>
          <w:lang w:val="en-US"/>
        </w:rPr>
        <w:t xml:space="preserve">, Chairman and Chief Executive Officer of </w:t>
      </w:r>
      <w:proofErr w:type="spellStart"/>
      <w:r w:rsidR="00BE2B16" w:rsidRPr="00BE2B16">
        <w:rPr>
          <w:b/>
          <w:lang w:val="en-US"/>
        </w:rPr>
        <w:t>McPhy</w:t>
      </w:r>
      <w:proofErr w:type="spellEnd"/>
      <w:r w:rsidR="00BE2B16" w:rsidRPr="00BE2B16">
        <w:rPr>
          <w:b/>
          <w:lang w:val="en-US"/>
        </w:rPr>
        <w:t>, added:</w:t>
      </w:r>
      <w:r w:rsidR="00BE2B16" w:rsidRPr="00980DDD">
        <w:rPr>
          <w:rFonts w:ascii="Arial" w:eastAsiaTheme="minorHAnsi" w:hAnsi="Arial" w:cs="Arial"/>
          <w:color w:val="auto"/>
          <w:sz w:val="22"/>
          <w:lang w:val="en-GB"/>
        </w:rPr>
        <w:t xml:space="preserve"> </w:t>
      </w:r>
      <w:r w:rsidR="00BE2B16" w:rsidRPr="00BE2B16">
        <w:rPr>
          <w:i/>
          <w:szCs w:val="20"/>
          <w:lang w:val="en-US"/>
        </w:rPr>
        <w:t xml:space="preserve">“We are very pleased to have sealed this partnership with EDF Group, a world leader in low-carbon energy. </w:t>
      </w:r>
      <w:r w:rsidR="00BE2B16" w:rsidRPr="00BE2B16">
        <w:rPr>
          <w:i/>
          <w:szCs w:val="20"/>
        </w:rPr>
        <w:t xml:space="preserve">The deal </w:t>
      </w:r>
      <w:proofErr w:type="spellStart"/>
      <w:r w:rsidR="00BE2B16" w:rsidRPr="00BE2B16">
        <w:rPr>
          <w:i/>
          <w:szCs w:val="20"/>
        </w:rPr>
        <w:t>represents</w:t>
      </w:r>
      <w:proofErr w:type="spellEnd"/>
      <w:r w:rsidR="00BE2B16" w:rsidRPr="00BE2B16">
        <w:rPr>
          <w:i/>
          <w:szCs w:val="20"/>
        </w:rPr>
        <w:t xml:space="preserve"> a key new milestone in </w:t>
      </w:r>
      <w:proofErr w:type="spellStart"/>
      <w:r w:rsidR="00BE2B16" w:rsidRPr="00BE2B16">
        <w:rPr>
          <w:i/>
          <w:szCs w:val="20"/>
        </w:rPr>
        <w:t>McPhy’s</w:t>
      </w:r>
      <w:proofErr w:type="spellEnd"/>
      <w:r w:rsidR="00BE2B16" w:rsidRPr="00BE2B16">
        <w:rPr>
          <w:i/>
          <w:szCs w:val="20"/>
        </w:rPr>
        <w:t xml:space="preserve"> development. </w:t>
      </w:r>
      <w:r w:rsidR="00BE2B16" w:rsidRPr="00BE2B16">
        <w:rPr>
          <w:i/>
          <w:szCs w:val="20"/>
          <w:lang w:val="en-US"/>
        </w:rPr>
        <w:t xml:space="preserve">With the additional financial resources EDF Group is bringing and its support, we will be able to accelerate the pace of our expansion, ramp up our business development and move into new markets. We wish to thank EDF Group for the trust it has shown in our technology and our production infrastructure for hydrogen-based solutions. </w:t>
      </w:r>
      <w:proofErr w:type="spellStart"/>
      <w:r w:rsidR="00BE2B16" w:rsidRPr="00BE2B16">
        <w:rPr>
          <w:i/>
          <w:szCs w:val="20"/>
        </w:rPr>
        <w:t>From</w:t>
      </w:r>
      <w:proofErr w:type="spellEnd"/>
      <w:r w:rsidR="00BE2B16" w:rsidRPr="00BE2B16">
        <w:rPr>
          <w:i/>
          <w:szCs w:val="20"/>
        </w:rPr>
        <w:t xml:space="preserve"> a </w:t>
      </w:r>
      <w:proofErr w:type="spellStart"/>
      <w:r w:rsidR="00BE2B16" w:rsidRPr="00BE2B16">
        <w:rPr>
          <w:i/>
          <w:szCs w:val="20"/>
        </w:rPr>
        <w:t>personal</w:t>
      </w:r>
      <w:proofErr w:type="spellEnd"/>
      <w:r w:rsidR="00BE2B16" w:rsidRPr="00BE2B16">
        <w:rPr>
          <w:i/>
          <w:szCs w:val="20"/>
        </w:rPr>
        <w:t xml:space="preserve"> perspective, I am very proud to be leading this new stage in </w:t>
      </w:r>
      <w:proofErr w:type="spellStart"/>
      <w:r w:rsidR="00BE2B16" w:rsidRPr="00BE2B16">
        <w:rPr>
          <w:i/>
          <w:szCs w:val="20"/>
        </w:rPr>
        <w:t>McPhy’s</w:t>
      </w:r>
      <w:proofErr w:type="spellEnd"/>
      <w:r w:rsidR="00BE2B16" w:rsidRPr="00BE2B16">
        <w:rPr>
          <w:i/>
          <w:szCs w:val="20"/>
        </w:rPr>
        <w:t xml:space="preserve"> </w:t>
      </w:r>
      <w:proofErr w:type="spellStart"/>
      <w:r w:rsidR="00BE2B16" w:rsidRPr="00BE2B16">
        <w:rPr>
          <w:i/>
          <w:szCs w:val="20"/>
        </w:rPr>
        <w:t>development</w:t>
      </w:r>
      <w:proofErr w:type="spellEnd"/>
      <w:r w:rsidR="00BE2B16" w:rsidRPr="00BE2B16">
        <w:rPr>
          <w:i/>
          <w:szCs w:val="20"/>
        </w:rPr>
        <w:t>.”</w:t>
      </w:r>
    </w:p>
    <w:p w14:paraId="1D621C42" w14:textId="04D73E97" w:rsidR="00C15F49" w:rsidRPr="00BE2B16" w:rsidRDefault="009E632A" w:rsidP="00E02F1A">
      <w:pPr>
        <w:pStyle w:val="BodyText"/>
        <w:ind w:left="5245" w:hanging="4678"/>
        <w:rPr>
          <w:spacing w:val="-4"/>
          <w:lang w:val="en-US"/>
        </w:rPr>
      </w:pPr>
      <w:r w:rsidRPr="00BE2B16">
        <w:rPr>
          <w:i/>
          <w:szCs w:val="20"/>
          <w:lang w:val="en-US"/>
        </w:rPr>
        <w:t xml:space="preserve"> </w:t>
      </w:r>
    </w:p>
    <w:p w14:paraId="26D3D55E" w14:textId="77777777" w:rsidR="00DC6FB5" w:rsidRPr="00BE2B16" w:rsidRDefault="00DC6FB5" w:rsidP="00DC6FB5">
      <w:pPr>
        <w:pStyle w:val="BodyText"/>
        <w:ind w:left="851"/>
        <w:rPr>
          <w:spacing w:val="-4"/>
          <w:lang w:val="en-US"/>
        </w:rPr>
      </w:pPr>
    </w:p>
    <w:p w14:paraId="2DACEBAB" w14:textId="77777777" w:rsidR="00BE2B16" w:rsidRPr="00BE2B16" w:rsidRDefault="00BE2B16" w:rsidP="00BE2B16">
      <w:pPr>
        <w:pStyle w:val="BodyText"/>
        <w:ind w:left="0"/>
        <w:rPr>
          <w:b/>
          <w:color w:val="004275" w:themeColor="text2"/>
          <w:sz w:val="24"/>
          <w:lang w:val="en-US"/>
        </w:rPr>
      </w:pPr>
      <w:r w:rsidRPr="00BE2B16">
        <w:rPr>
          <w:b/>
          <w:color w:val="004275" w:themeColor="text2"/>
          <w:sz w:val="24"/>
          <w:lang w:val="en-US"/>
        </w:rPr>
        <w:t>Industrial and commercial partnership agreement to develop carbon-free hydrogen in France and around the world</w:t>
      </w:r>
    </w:p>
    <w:p w14:paraId="589E02EC" w14:textId="77777777" w:rsidR="00BE2B16" w:rsidRPr="00BE2B16" w:rsidRDefault="00BE2B16" w:rsidP="00BE2B16">
      <w:pPr>
        <w:ind w:left="567"/>
        <w:jc w:val="both"/>
        <w:rPr>
          <w:rFonts w:asciiTheme="minorHAnsi" w:hAnsiTheme="minorHAnsi"/>
          <w:color w:val="4C4C4C"/>
          <w:sz w:val="20"/>
          <w:szCs w:val="22"/>
        </w:rPr>
      </w:pPr>
      <w:r w:rsidRPr="00BE2B16">
        <w:rPr>
          <w:rFonts w:asciiTheme="minorHAnsi" w:hAnsiTheme="minorHAnsi"/>
          <w:color w:val="4C4C4C"/>
          <w:sz w:val="20"/>
          <w:szCs w:val="22"/>
          <w:lang w:val="en-US"/>
        </w:rPr>
        <w:t xml:space="preserve">Founded in 2008 and listed on Euronext, </w:t>
      </w:r>
      <w:proofErr w:type="spellStart"/>
      <w:r w:rsidRPr="00BE2B16">
        <w:rPr>
          <w:rFonts w:asciiTheme="minorHAnsi" w:hAnsiTheme="minorHAnsi"/>
          <w:color w:val="4C4C4C"/>
          <w:sz w:val="20"/>
          <w:szCs w:val="22"/>
          <w:lang w:val="en-US"/>
        </w:rPr>
        <w:t>McPhy</w:t>
      </w:r>
      <w:proofErr w:type="spellEnd"/>
      <w:r w:rsidRPr="00BE2B16">
        <w:rPr>
          <w:rFonts w:asciiTheme="minorHAnsi" w:hAnsiTheme="minorHAnsi"/>
          <w:color w:val="4C4C4C"/>
          <w:sz w:val="20"/>
          <w:szCs w:val="22"/>
          <w:lang w:val="en-US"/>
        </w:rPr>
        <w:t xml:space="preserve"> is a leading player in hydrogen. </w:t>
      </w:r>
      <w:proofErr w:type="spellStart"/>
      <w:r w:rsidRPr="00BE2B16">
        <w:rPr>
          <w:rFonts w:asciiTheme="minorHAnsi" w:hAnsiTheme="minorHAnsi"/>
          <w:color w:val="4C4C4C"/>
          <w:sz w:val="20"/>
          <w:szCs w:val="22"/>
        </w:rPr>
        <w:t>Its</w:t>
      </w:r>
      <w:proofErr w:type="spellEnd"/>
      <w:r w:rsidRPr="00BE2B16">
        <w:rPr>
          <w:rFonts w:asciiTheme="minorHAnsi" w:hAnsiTheme="minorHAnsi"/>
          <w:color w:val="4C4C4C"/>
          <w:sz w:val="20"/>
          <w:szCs w:val="22"/>
        </w:rPr>
        <w:t xml:space="preserve"> full range of solutions comprises electrolysers, hydrogen recharging stations and storage facilities. </w:t>
      </w:r>
      <w:proofErr w:type="spellStart"/>
      <w:r w:rsidRPr="00BE2B16">
        <w:rPr>
          <w:rFonts w:asciiTheme="minorHAnsi" w:hAnsiTheme="minorHAnsi"/>
          <w:color w:val="4C4C4C"/>
          <w:sz w:val="20"/>
          <w:szCs w:val="22"/>
        </w:rPr>
        <w:t>McPhy</w:t>
      </w:r>
      <w:proofErr w:type="spellEnd"/>
      <w:r w:rsidRPr="00BE2B16">
        <w:rPr>
          <w:rFonts w:asciiTheme="minorHAnsi" w:hAnsiTheme="minorHAnsi"/>
          <w:color w:val="4C4C4C"/>
          <w:sz w:val="20"/>
          <w:szCs w:val="22"/>
        </w:rPr>
        <w:t xml:space="preserve"> covers the entire value chain from R&amp;D through to engineering, manufacturing, production, operations and maintenance. </w:t>
      </w:r>
      <w:proofErr w:type="spellStart"/>
      <w:r w:rsidRPr="00BE2B16">
        <w:rPr>
          <w:rFonts w:asciiTheme="minorHAnsi" w:hAnsiTheme="minorHAnsi"/>
          <w:color w:val="4C4C4C"/>
          <w:sz w:val="20"/>
          <w:szCs w:val="22"/>
        </w:rPr>
        <w:t>McPhy</w:t>
      </w:r>
      <w:proofErr w:type="spellEnd"/>
      <w:r w:rsidRPr="00BE2B16">
        <w:rPr>
          <w:rFonts w:asciiTheme="minorHAnsi" w:hAnsiTheme="minorHAnsi"/>
          <w:color w:val="4C4C4C"/>
          <w:sz w:val="20"/>
          <w:szCs w:val="22"/>
        </w:rPr>
        <w:t xml:space="preserve"> possesses a highly skilled team of over 80 staff located mainly in France, Italy and Germany that meets the needs of the fast-expanding markets of carbon-free hydrogen for industry and mobility. By joining forces with EDF, which is set to become its core shareholder</w:t>
      </w:r>
      <w:r w:rsidRPr="00BE2B16">
        <w:rPr>
          <w:rFonts w:asciiTheme="minorHAnsi" w:hAnsiTheme="minorHAnsi"/>
          <w:color w:val="4C4C4C"/>
          <w:sz w:val="20"/>
          <w:szCs w:val="22"/>
          <w:vertAlign w:val="superscript"/>
        </w:rPr>
        <w:footnoteReference w:id="2"/>
      </w:r>
      <w:r w:rsidRPr="00BE2B16">
        <w:rPr>
          <w:rFonts w:asciiTheme="minorHAnsi" w:hAnsiTheme="minorHAnsi"/>
          <w:color w:val="4C4C4C"/>
          <w:sz w:val="20"/>
          <w:szCs w:val="22"/>
        </w:rPr>
        <w:t xml:space="preserve">, </w:t>
      </w:r>
      <w:proofErr w:type="spellStart"/>
      <w:r w:rsidRPr="00BE2B16">
        <w:rPr>
          <w:rFonts w:asciiTheme="minorHAnsi" w:hAnsiTheme="minorHAnsi"/>
          <w:color w:val="4C4C4C"/>
          <w:sz w:val="20"/>
          <w:szCs w:val="22"/>
        </w:rPr>
        <w:t>McPhy</w:t>
      </w:r>
      <w:proofErr w:type="spellEnd"/>
      <w:r w:rsidRPr="00BE2B16">
        <w:rPr>
          <w:rFonts w:asciiTheme="minorHAnsi" w:hAnsiTheme="minorHAnsi"/>
          <w:color w:val="4C4C4C"/>
          <w:sz w:val="20"/>
          <w:szCs w:val="22"/>
        </w:rPr>
        <w:t xml:space="preserve"> is gaining additional resources that will help it finance its expansion. It will be able to leverage the benefits</w:t>
      </w:r>
      <w:r w:rsidRPr="00980DDD">
        <w:rPr>
          <w:rFonts w:ascii="Arial" w:hAnsi="Arial" w:cs="Arial"/>
          <w:sz w:val="22"/>
          <w:lang w:val="en-GB"/>
        </w:rPr>
        <w:t xml:space="preserve"> </w:t>
      </w:r>
      <w:r w:rsidRPr="00BE2B16">
        <w:rPr>
          <w:rFonts w:asciiTheme="minorHAnsi" w:hAnsiTheme="minorHAnsi"/>
          <w:color w:val="4C4C4C"/>
          <w:sz w:val="20"/>
          <w:szCs w:val="22"/>
        </w:rPr>
        <w:t xml:space="preserve">of EDF’s position in its strategic markets in Europe, the United States and China and count on its active support. The aim is for </w:t>
      </w:r>
      <w:proofErr w:type="spellStart"/>
      <w:r w:rsidRPr="00BE2B16">
        <w:rPr>
          <w:rFonts w:asciiTheme="minorHAnsi" w:hAnsiTheme="minorHAnsi"/>
          <w:color w:val="4C4C4C"/>
          <w:sz w:val="20"/>
          <w:szCs w:val="22"/>
        </w:rPr>
        <w:t>McPhy</w:t>
      </w:r>
      <w:proofErr w:type="spellEnd"/>
      <w:r w:rsidRPr="00BE2B16">
        <w:rPr>
          <w:rFonts w:asciiTheme="minorHAnsi" w:hAnsiTheme="minorHAnsi"/>
          <w:color w:val="4C4C4C"/>
          <w:sz w:val="20"/>
          <w:szCs w:val="22"/>
        </w:rPr>
        <w:t xml:space="preserve"> to ramp up its business development and win new customers in France and around the world. </w:t>
      </w:r>
    </w:p>
    <w:p w14:paraId="40E30A86" w14:textId="77777777" w:rsidR="00BE2B16" w:rsidRPr="00BE2B16" w:rsidRDefault="00BE2B16" w:rsidP="00BE2B16">
      <w:pPr>
        <w:ind w:left="567"/>
        <w:jc w:val="both"/>
        <w:rPr>
          <w:rFonts w:asciiTheme="minorHAnsi" w:hAnsiTheme="minorHAnsi"/>
          <w:color w:val="4C4C4C"/>
          <w:sz w:val="20"/>
          <w:szCs w:val="22"/>
        </w:rPr>
      </w:pPr>
    </w:p>
    <w:p w14:paraId="61A27DE2" w14:textId="65F33C8F" w:rsidR="00BE2B16" w:rsidRPr="00BE2B16" w:rsidRDefault="00BE2B16" w:rsidP="00BE2B16">
      <w:pPr>
        <w:ind w:left="567"/>
        <w:jc w:val="both"/>
        <w:rPr>
          <w:rFonts w:asciiTheme="minorHAnsi" w:hAnsiTheme="minorHAnsi"/>
          <w:color w:val="4C4C4C"/>
          <w:sz w:val="20"/>
          <w:szCs w:val="22"/>
        </w:rPr>
      </w:pPr>
      <w:r w:rsidRPr="00BE2B16">
        <w:rPr>
          <w:rFonts w:asciiTheme="minorHAnsi" w:hAnsiTheme="minorHAnsi"/>
          <w:color w:val="4C4C4C"/>
          <w:sz w:val="20"/>
          <w:szCs w:val="22"/>
          <w:lang w:val="en-US"/>
        </w:rPr>
        <w:t xml:space="preserve">EDF’s goals lie in the development of a carbon-free and competitive range of hydrogen solutions, </w:t>
      </w:r>
      <w:r>
        <w:rPr>
          <w:rFonts w:asciiTheme="minorHAnsi" w:hAnsiTheme="minorHAnsi"/>
          <w:color w:val="4C4C4C"/>
          <w:sz w:val="20"/>
          <w:szCs w:val="22"/>
          <w:lang w:val="en-US"/>
        </w:rPr>
        <w:t>primarily</w:t>
      </w:r>
      <w:r w:rsidRPr="00BE2B16">
        <w:rPr>
          <w:rFonts w:asciiTheme="minorHAnsi" w:hAnsiTheme="minorHAnsi"/>
          <w:color w:val="4C4C4C"/>
          <w:sz w:val="20"/>
          <w:szCs w:val="22"/>
          <w:lang w:val="en-US"/>
        </w:rPr>
        <w:t xml:space="preserve"> for industrial and mobility c</w:t>
      </w:r>
      <w:r w:rsidRPr="00BE2B16">
        <w:rPr>
          <w:rFonts w:asciiTheme="minorHAnsi" w:hAnsiTheme="minorHAnsi"/>
          <w:color w:val="4C4C4C"/>
          <w:sz w:val="20"/>
          <w:szCs w:val="22"/>
          <w:lang w:val="en-US"/>
        </w:rPr>
        <w:t>li</w:t>
      </w:r>
      <w:r>
        <w:rPr>
          <w:rFonts w:asciiTheme="minorHAnsi" w:hAnsiTheme="minorHAnsi"/>
          <w:color w:val="4C4C4C"/>
          <w:sz w:val="20"/>
          <w:szCs w:val="22"/>
          <w:lang w:val="en-US"/>
        </w:rPr>
        <w:t>ent</w:t>
      </w:r>
      <w:r w:rsidRPr="00BE2B16">
        <w:rPr>
          <w:rFonts w:asciiTheme="minorHAnsi" w:hAnsiTheme="minorHAnsi"/>
          <w:color w:val="4C4C4C"/>
          <w:sz w:val="20"/>
          <w:szCs w:val="22"/>
          <w:lang w:val="en-US"/>
        </w:rPr>
        <w:t xml:space="preserve">s, by drawing on its industry partners and the momentum built up by specific regions. </w:t>
      </w:r>
      <w:r w:rsidRPr="00BE2B16">
        <w:rPr>
          <w:rFonts w:asciiTheme="minorHAnsi" w:hAnsiTheme="minorHAnsi"/>
          <w:color w:val="4C4C4C"/>
          <w:sz w:val="20"/>
          <w:szCs w:val="22"/>
        </w:rPr>
        <w:t xml:space="preserve">The Group has </w:t>
      </w:r>
      <w:proofErr w:type="spellStart"/>
      <w:r w:rsidRPr="00BE2B16">
        <w:rPr>
          <w:rFonts w:asciiTheme="minorHAnsi" w:hAnsiTheme="minorHAnsi"/>
          <w:color w:val="4C4C4C"/>
          <w:sz w:val="20"/>
          <w:szCs w:val="22"/>
        </w:rPr>
        <w:t>already</w:t>
      </w:r>
      <w:proofErr w:type="spellEnd"/>
      <w:r w:rsidRPr="00BE2B16">
        <w:rPr>
          <w:rFonts w:asciiTheme="minorHAnsi" w:hAnsiTheme="minorHAnsi"/>
          <w:color w:val="4C4C4C"/>
          <w:sz w:val="20"/>
          <w:szCs w:val="22"/>
        </w:rPr>
        <w:t xml:space="preserve"> been active on the R&amp;D front for more than 15 years in hydrogen, including electrolysers and vehicle charging stations, at its EIFER research centre in Karlsruhe. </w:t>
      </w:r>
      <w:r w:rsidRPr="00165160">
        <w:rPr>
          <w:rFonts w:asciiTheme="minorHAnsi" w:hAnsiTheme="minorHAnsi"/>
          <w:color w:val="4C4C4C"/>
          <w:sz w:val="20"/>
          <w:szCs w:val="22"/>
          <w:lang w:val="en-US"/>
        </w:rPr>
        <w:t xml:space="preserve">In </w:t>
      </w:r>
      <w:r w:rsidR="00165160" w:rsidRPr="00165160">
        <w:rPr>
          <w:rFonts w:asciiTheme="minorHAnsi" w:hAnsiTheme="minorHAnsi"/>
          <w:color w:val="4C4C4C"/>
          <w:sz w:val="20"/>
          <w:szCs w:val="22"/>
          <w:lang w:val="en-US"/>
        </w:rPr>
        <w:t>th</w:t>
      </w:r>
      <w:r w:rsidR="00165160">
        <w:rPr>
          <w:rFonts w:asciiTheme="minorHAnsi" w:hAnsiTheme="minorHAnsi"/>
          <w:color w:val="4C4C4C"/>
          <w:sz w:val="20"/>
          <w:szCs w:val="22"/>
          <w:lang w:val="en-US"/>
        </w:rPr>
        <w:t>e continuity of its involvement</w:t>
      </w:r>
      <w:r w:rsidRPr="00165160">
        <w:rPr>
          <w:rFonts w:asciiTheme="minorHAnsi" w:hAnsiTheme="minorHAnsi"/>
          <w:color w:val="4C4C4C"/>
          <w:sz w:val="20"/>
          <w:szCs w:val="22"/>
          <w:lang w:val="en-US"/>
        </w:rPr>
        <w:t xml:space="preserve"> to reduce the economy’s carbon footprint and the Hydrogen plan announced by the minister for the environmental transition on 1 June, EDF group’s contribution to the energy transition has now gained a whole new dimension. </w:t>
      </w:r>
      <w:r w:rsidRPr="00BE2B16">
        <w:rPr>
          <w:rFonts w:asciiTheme="minorHAnsi" w:hAnsiTheme="minorHAnsi"/>
          <w:color w:val="4C4C4C"/>
          <w:sz w:val="20"/>
          <w:szCs w:val="22"/>
        </w:rPr>
        <w:t xml:space="preserve">By </w:t>
      </w:r>
      <w:proofErr w:type="spellStart"/>
      <w:r w:rsidRPr="00BE2B16">
        <w:rPr>
          <w:rFonts w:asciiTheme="minorHAnsi" w:hAnsiTheme="minorHAnsi"/>
          <w:color w:val="4C4C4C"/>
          <w:sz w:val="20"/>
          <w:szCs w:val="22"/>
        </w:rPr>
        <w:t>joining</w:t>
      </w:r>
      <w:proofErr w:type="spellEnd"/>
      <w:r w:rsidRPr="00BE2B16">
        <w:rPr>
          <w:rFonts w:asciiTheme="minorHAnsi" w:hAnsiTheme="minorHAnsi"/>
          <w:color w:val="4C4C4C"/>
          <w:sz w:val="20"/>
          <w:szCs w:val="22"/>
        </w:rPr>
        <w:t xml:space="preserve"> forces </w:t>
      </w:r>
      <w:proofErr w:type="spellStart"/>
      <w:r w:rsidRPr="00BE2B16">
        <w:rPr>
          <w:rFonts w:asciiTheme="minorHAnsi" w:hAnsiTheme="minorHAnsi"/>
          <w:color w:val="4C4C4C"/>
          <w:sz w:val="20"/>
          <w:szCs w:val="22"/>
        </w:rPr>
        <w:t>with</w:t>
      </w:r>
      <w:proofErr w:type="spellEnd"/>
      <w:r w:rsidRPr="00BE2B16">
        <w:rPr>
          <w:rFonts w:asciiTheme="minorHAnsi" w:hAnsiTheme="minorHAnsi"/>
          <w:color w:val="4C4C4C"/>
          <w:sz w:val="20"/>
          <w:szCs w:val="22"/>
        </w:rPr>
        <w:t xml:space="preserve"> </w:t>
      </w:r>
      <w:proofErr w:type="spellStart"/>
      <w:r w:rsidRPr="00BE2B16">
        <w:rPr>
          <w:rFonts w:asciiTheme="minorHAnsi" w:hAnsiTheme="minorHAnsi"/>
          <w:color w:val="4C4C4C"/>
          <w:sz w:val="20"/>
          <w:szCs w:val="22"/>
        </w:rPr>
        <w:t>McPhy</w:t>
      </w:r>
      <w:proofErr w:type="spellEnd"/>
      <w:r w:rsidRPr="00BE2B16">
        <w:rPr>
          <w:rFonts w:asciiTheme="minorHAnsi" w:hAnsiTheme="minorHAnsi"/>
          <w:color w:val="4C4C4C"/>
          <w:sz w:val="20"/>
          <w:szCs w:val="22"/>
        </w:rPr>
        <w:t xml:space="preserve">, a leading player in hydrogen production, storage and distribution equipment, it will be able to play its part in developing carbon-free hydrogen. </w:t>
      </w:r>
    </w:p>
    <w:p w14:paraId="4BE5D296" w14:textId="5D265DB5" w:rsidR="00BE2B16" w:rsidRPr="00BE2B16" w:rsidRDefault="00BE2B16" w:rsidP="00BE2B16">
      <w:pPr>
        <w:ind w:left="567"/>
        <w:jc w:val="both"/>
        <w:rPr>
          <w:rFonts w:asciiTheme="minorHAnsi" w:hAnsiTheme="minorHAnsi"/>
          <w:color w:val="4C4C4C"/>
          <w:sz w:val="20"/>
          <w:szCs w:val="22"/>
        </w:rPr>
      </w:pPr>
      <w:proofErr w:type="spellStart"/>
      <w:r w:rsidRPr="00BE2B16">
        <w:rPr>
          <w:rFonts w:asciiTheme="minorHAnsi" w:hAnsiTheme="minorHAnsi"/>
          <w:color w:val="4C4C4C"/>
          <w:sz w:val="20"/>
          <w:szCs w:val="22"/>
          <w:lang w:val="en-US"/>
        </w:rPr>
        <w:t>McPhy’s</w:t>
      </w:r>
      <w:proofErr w:type="spellEnd"/>
      <w:r w:rsidRPr="00BE2B16">
        <w:rPr>
          <w:rFonts w:asciiTheme="minorHAnsi" w:hAnsiTheme="minorHAnsi"/>
          <w:color w:val="4C4C4C"/>
          <w:sz w:val="20"/>
          <w:szCs w:val="22"/>
          <w:lang w:val="en-US"/>
        </w:rPr>
        <w:t xml:space="preserve"> firm roots in France and beyond represent a crucial advantage. </w:t>
      </w:r>
      <w:r w:rsidRPr="00BE2B16">
        <w:rPr>
          <w:rFonts w:asciiTheme="minorHAnsi" w:hAnsiTheme="minorHAnsi"/>
          <w:color w:val="4C4C4C"/>
          <w:sz w:val="20"/>
          <w:szCs w:val="22"/>
        </w:rPr>
        <w:t xml:space="preserve">In France, </w:t>
      </w:r>
      <w:proofErr w:type="spellStart"/>
      <w:r w:rsidRPr="00BE2B16">
        <w:rPr>
          <w:rFonts w:asciiTheme="minorHAnsi" w:hAnsiTheme="minorHAnsi"/>
          <w:color w:val="4C4C4C"/>
          <w:sz w:val="20"/>
          <w:szCs w:val="22"/>
        </w:rPr>
        <w:t>McPhy</w:t>
      </w:r>
      <w:proofErr w:type="spellEnd"/>
      <w:r w:rsidRPr="00BE2B16">
        <w:rPr>
          <w:rFonts w:asciiTheme="minorHAnsi" w:hAnsiTheme="minorHAnsi"/>
          <w:color w:val="4C4C4C"/>
          <w:sz w:val="20"/>
          <w:szCs w:val="22"/>
        </w:rPr>
        <w:t xml:space="preserve"> </w:t>
      </w:r>
      <w:proofErr w:type="spellStart"/>
      <w:r w:rsidRPr="00BE2B16">
        <w:rPr>
          <w:rFonts w:asciiTheme="minorHAnsi" w:hAnsiTheme="minorHAnsi"/>
          <w:color w:val="4C4C4C"/>
          <w:sz w:val="20"/>
          <w:szCs w:val="22"/>
        </w:rPr>
        <w:t>is</w:t>
      </w:r>
      <w:proofErr w:type="spellEnd"/>
      <w:r w:rsidRPr="00BE2B16">
        <w:rPr>
          <w:rFonts w:asciiTheme="minorHAnsi" w:hAnsiTheme="minorHAnsi"/>
          <w:color w:val="4C4C4C"/>
          <w:sz w:val="20"/>
          <w:szCs w:val="22"/>
        </w:rPr>
        <w:t xml:space="preserve"> actively involved in rolling out hydrogen-based solutions. These include industrial projects, such as a 1 MW unit for </w:t>
      </w:r>
      <w:proofErr w:type="spellStart"/>
      <w:r w:rsidRPr="00BE2B16">
        <w:rPr>
          <w:rFonts w:asciiTheme="minorHAnsi" w:hAnsiTheme="minorHAnsi"/>
          <w:color w:val="4C4C4C"/>
          <w:sz w:val="20"/>
          <w:szCs w:val="22"/>
        </w:rPr>
        <w:t>GRTgaz</w:t>
      </w:r>
      <w:proofErr w:type="spellEnd"/>
      <w:r w:rsidRPr="00BE2B16">
        <w:rPr>
          <w:rFonts w:asciiTheme="minorHAnsi" w:hAnsiTheme="minorHAnsi"/>
          <w:color w:val="4C4C4C"/>
          <w:sz w:val="20"/>
          <w:szCs w:val="22"/>
        </w:rPr>
        <w:t xml:space="preserve"> in </w:t>
      </w:r>
      <w:proofErr w:type="spellStart"/>
      <w:r w:rsidRPr="00BE2B16">
        <w:rPr>
          <w:rFonts w:asciiTheme="minorHAnsi" w:hAnsiTheme="minorHAnsi"/>
          <w:color w:val="4C4C4C"/>
          <w:sz w:val="20"/>
          <w:szCs w:val="22"/>
        </w:rPr>
        <w:t>Fos</w:t>
      </w:r>
      <w:proofErr w:type="spellEnd"/>
      <w:r w:rsidRPr="00BE2B16">
        <w:rPr>
          <w:rFonts w:asciiTheme="minorHAnsi" w:hAnsiTheme="minorHAnsi"/>
          <w:color w:val="4C4C4C"/>
          <w:sz w:val="20"/>
          <w:szCs w:val="22"/>
        </w:rPr>
        <w:t xml:space="preserve">-sur-Mer, and also mobility projects. Out of the 20 or so hydrogen recharging stations in France, it has supplied equipment for 13. The company has also achieved commercial success on a number of fronts outside France. For example, it won a contract in China to deliver hydrogen production equipment for </w:t>
      </w:r>
      <w:proofErr w:type="spellStart"/>
      <w:r w:rsidRPr="00BE2B16">
        <w:rPr>
          <w:rFonts w:asciiTheme="minorHAnsi" w:hAnsiTheme="minorHAnsi"/>
          <w:color w:val="4C4C4C"/>
          <w:sz w:val="20"/>
          <w:szCs w:val="22"/>
        </w:rPr>
        <w:t>Jiantou</w:t>
      </w:r>
      <w:proofErr w:type="spellEnd"/>
      <w:r w:rsidRPr="00BE2B16">
        <w:rPr>
          <w:rFonts w:asciiTheme="minorHAnsi" w:hAnsiTheme="minorHAnsi"/>
          <w:color w:val="4C4C4C"/>
          <w:sz w:val="20"/>
          <w:szCs w:val="22"/>
        </w:rPr>
        <w:t xml:space="preserve"> </w:t>
      </w:r>
      <w:proofErr w:type="spellStart"/>
      <w:r w:rsidRPr="00BE2B16">
        <w:rPr>
          <w:rFonts w:asciiTheme="minorHAnsi" w:hAnsiTheme="minorHAnsi"/>
          <w:color w:val="4C4C4C"/>
          <w:sz w:val="20"/>
          <w:szCs w:val="22"/>
        </w:rPr>
        <w:t>Yanshan</w:t>
      </w:r>
      <w:proofErr w:type="spellEnd"/>
      <w:r w:rsidRPr="00BE2B16">
        <w:rPr>
          <w:rFonts w:asciiTheme="minorHAnsi" w:hAnsiTheme="minorHAnsi"/>
          <w:color w:val="4C4C4C"/>
          <w:sz w:val="20"/>
          <w:szCs w:val="22"/>
        </w:rPr>
        <w:t xml:space="preserve"> Wind Energy’s 4 MW unit. </w:t>
      </w:r>
    </w:p>
    <w:p w14:paraId="4ACC95F0" w14:textId="76EBD9B7" w:rsidR="00BE2B16" w:rsidRPr="00BE2B16" w:rsidRDefault="00BE2B16" w:rsidP="00BE2B16">
      <w:pPr>
        <w:ind w:left="567"/>
        <w:jc w:val="both"/>
        <w:rPr>
          <w:rFonts w:asciiTheme="minorHAnsi" w:hAnsiTheme="minorHAnsi"/>
          <w:color w:val="4C4C4C"/>
          <w:sz w:val="20"/>
          <w:szCs w:val="22"/>
        </w:rPr>
      </w:pPr>
      <w:r w:rsidRPr="00BE2B16">
        <w:rPr>
          <w:rFonts w:asciiTheme="minorHAnsi" w:hAnsiTheme="minorHAnsi"/>
          <w:color w:val="4C4C4C"/>
          <w:sz w:val="20"/>
          <w:szCs w:val="22"/>
          <w:lang w:val="en-US"/>
        </w:rPr>
        <w:t xml:space="preserve">Thanks to </w:t>
      </w:r>
      <w:proofErr w:type="spellStart"/>
      <w:r w:rsidRPr="00BE2B16">
        <w:rPr>
          <w:rFonts w:asciiTheme="minorHAnsi" w:hAnsiTheme="minorHAnsi"/>
          <w:color w:val="4C4C4C"/>
          <w:sz w:val="20"/>
          <w:szCs w:val="22"/>
          <w:lang w:val="en-US"/>
        </w:rPr>
        <w:t>McPhy’s</w:t>
      </w:r>
      <w:proofErr w:type="spellEnd"/>
      <w:r w:rsidRPr="00BE2B16">
        <w:rPr>
          <w:rFonts w:asciiTheme="minorHAnsi" w:hAnsiTheme="minorHAnsi"/>
          <w:color w:val="4C4C4C"/>
          <w:sz w:val="20"/>
          <w:szCs w:val="22"/>
          <w:lang w:val="en-US"/>
        </w:rPr>
        <w:t xml:space="preserve"> expertise, EDF will be able to offer its customers new services reducing their carbon footprint while enhancing their competitiveness. </w:t>
      </w:r>
      <w:r w:rsidRPr="00165160">
        <w:rPr>
          <w:rFonts w:asciiTheme="minorHAnsi" w:hAnsiTheme="minorHAnsi"/>
          <w:color w:val="4C4C4C"/>
          <w:sz w:val="20"/>
          <w:szCs w:val="22"/>
          <w:lang w:val="en-US"/>
        </w:rPr>
        <w:t xml:space="preserve">These skills in producing and marketing </w:t>
      </w:r>
      <w:r w:rsidR="00165160">
        <w:rPr>
          <w:rFonts w:asciiTheme="minorHAnsi" w:hAnsiTheme="minorHAnsi"/>
          <w:color w:val="4C4C4C"/>
          <w:sz w:val="20"/>
          <w:szCs w:val="22"/>
          <w:lang w:val="en-US"/>
        </w:rPr>
        <w:t>carbon</w:t>
      </w:r>
      <w:r w:rsidRPr="00165160">
        <w:rPr>
          <w:rFonts w:asciiTheme="minorHAnsi" w:hAnsiTheme="minorHAnsi"/>
          <w:color w:val="4C4C4C"/>
          <w:sz w:val="20"/>
          <w:szCs w:val="22"/>
          <w:lang w:val="en-US"/>
        </w:rPr>
        <w:t xml:space="preserve">-free hydrogen also dovetail perfectly with EDF Group’s strategy in electromobility. </w:t>
      </w:r>
      <w:proofErr w:type="spellStart"/>
      <w:r w:rsidRPr="00BE2B16">
        <w:rPr>
          <w:rFonts w:asciiTheme="minorHAnsi" w:hAnsiTheme="minorHAnsi"/>
          <w:color w:val="4C4C4C"/>
          <w:sz w:val="20"/>
          <w:szCs w:val="22"/>
        </w:rPr>
        <w:t>Through</w:t>
      </w:r>
      <w:proofErr w:type="spellEnd"/>
      <w:r w:rsidRPr="00BE2B16">
        <w:rPr>
          <w:rFonts w:asciiTheme="minorHAnsi" w:hAnsiTheme="minorHAnsi"/>
          <w:color w:val="4C4C4C"/>
          <w:sz w:val="20"/>
          <w:szCs w:val="22"/>
        </w:rPr>
        <w:t xml:space="preserve"> </w:t>
      </w:r>
      <w:proofErr w:type="spellStart"/>
      <w:r w:rsidRPr="00BE2B16">
        <w:rPr>
          <w:rFonts w:asciiTheme="minorHAnsi" w:hAnsiTheme="minorHAnsi"/>
          <w:color w:val="4C4C4C"/>
          <w:sz w:val="20"/>
          <w:szCs w:val="22"/>
        </w:rPr>
        <w:t>this</w:t>
      </w:r>
      <w:proofErr w:type="spellEnd"/>
      <w:r w:rsidRPr="00BE2B16">
        <w:rPr>
          <w:rFonts w:asciiTheme="minorHAnsi" w:hAnsiTheme="minorHAnsi"/>
          <w:color w:val="4C4C4C"/>
          <w:sz w:val="20"/>
          <w:szCs w:val="22"/>
        </w:rPr>
        <w:t xml:space="preserve"> partnership, EDF is stepping up its commitment to fight global warming</w:t>
      </w:r>
      <w:r w:rsidRPr="00BE2B16">
        <w:rPr>
          <w:rFonts w:asciiTheme="minorHAnsi" w:hAnsiTheme="minorHAnsi"/>
          <w:color w:val="4C4C4C"/>
          <w:sz w:val="20"/>
          <w:szCs w:val="22"/>
          <w:vertAlign w:val="superscript"/>
        </w:rPr>
        <w:footnoteReference w:id="3"/>
      </w:r>
      <w:r w:rsidRPr="00BE2B16">
        <w:rPr>
          <w:rFonts w:asciiTheme="minorHAnsi" w:hAnsiTheme="minorHAnsi"/>
          <w:color w:val="4C4C4C"/>
          <w:sz w:val="20"/>
          <w:szCs w:val="22"/>
        </w:rPr>
        <w:t xml:space="preserve">. EDF considers electrolytic hydrogen as </w:t>
      </w:r>
      <w:proofErr w:type="gramStart"/>
      <w:r w:rsidRPr="00BE2B16">
        <w:rPr>
          <w:rFonts w:asciiTheme="minorHAnsi" w:hAnsiTheme="minorHAnsi"/>
          <w:color w:val="4C4C4C"/>
          <w:sz w:val="20"/>
          <w:szCs w:val="22"/>
        </w:rPr>
        <w:t>a</w:t>
      </w:r>
      <w:proofErr w:type="gramEnd"/>
      <w:r w:rsidRPr="00BE2B16">
        <w:rPr>
          <w:rFonts w:asciiTheme="minorHAnsi" w:hAnsiTheme="minorHAnsi"/>
          <w:color w:val="4C4C4C"/>
          <w:sz w:val="20"/>
          <w:szCs w:val="22"/>
        </w:rPr>
        <w:t xml:space="preserve"> crucial means of reducing the carbon footprint of economic sectors (industry, mobility) when it is manufactured using carbon-free electricity, as is the case with EDF’s low carbon mix combining nuclear power and renewable energy</w:t>
      </w:r>
      <w:r w:rsidRPr="00BE2B16">
        <w:rPr>
          <w:rFonts w:asciiTheme="minorHAnsi" w:hAnsiTheme="minorHAnsi"/>
          <w:color w:val="4C4C4C"/>
          <w:sz w:val="20"/>
          <w:szCs w:val="22"/>
          <w:vertAlign w:val="superscript"/>
        </w:rPr>
        <w:footnoteReference w:id="4"/>
      </w:r>
      <w:r w:rsidRPr="00BE2B16">
        <w:rPr>
          <w:rFonts w:asciiTheme="minorHAnsi" w:hAnsiTheme="minorHAnsi"/>
          <w:color w:val="4C4C4C"/>
          <w:sz w:val="20"/>
          <w:szCs w:val="22"/>
        </w:rPr>
        <w:t xml:space="preserve">. </w:t>
      </w:r>
    </w:p>
    <w:p w14:paraId="6FD06A44" w14:textId="77777777" w:rsidR="00787E8A" w:rsidRPr="00BE2B16" w:rsidRDefault="00787E8A" w:rsidP="00787E8A">
      <w:pPr>
        <w:ind w:left="567"/>
        <w:jc w:val="both"/>
        <w:rPr>
          <w:rFonts w:asciiTheme="minorHAnsi" w:hAnsiTheme="minorHAnsi"/>
          <w:color w:val="4C4C4C"/>
          <w:sz w:val="20"/>
          <w:szCs w:val="22"/>
          <w:lang w:val="en-GB"/>
        </w:rPr>
      </w:pPr>
    </w:p>
    <w:p w14:paraId="6E50F188" w14:textId="4437F8B6" w:rsidR="00C61876" w:rsidRPr="00EA3D3D" w:rsidRDefault="00EA3D3D" w:rsidP="00EA3D3D">
      <w:pPr>
        <w:pStyle w:val="BodyText"/>
        <w:ind w:left="0"/>
        <w:rPr>
          <w:b/>
          <w:color w:val="004275" w:themeColor="text2"/>
          <w:sz w:val="24"/>
        </w:rPr>
      </w:pPr>
      <w:r>
        <w:rPr>
          <w:b/>
          <w:color w:val="004275" w:themeColor="text2"/>
          <w:sz w:val="24"/>
        </w:rPr>
        <w:t xml:space="preserve">Financial </w:t>
      </w:r>
      <w:proofErr w:type="spellStart"/>
      <w:r>
        <w:rPr>
          <w:b/>
          <w:color w:val="004275" w:themeColor="text2"/>
          <w:sz w:val="24"/>
        </w:rPr>
        <w:t>terms</w:t>
      </w:r>
      <w:proofErr w:type="spellEnd"/>
    </w:p>
    <w:p w14:paraId="41042FD5" w14:textId="5E94B58E" w:rsidR="00EA3D3D" w:rsidRPr="00EA3D3D" w:rsidRDefault="00EA3D3D" w:rsidP="007C047F">
      <w:pPr>
        <w:ind w:left="567"/>
        <w:jc w:val="both"/>
        <w:rPr>
          <w:rFonts w:asciiTheme="minorHAnsi" w:hAnsiTheme="minorHAnsi"/>
          <w:color w:val="4C4C4C"/>
          <w:sz w:val="20"/>
          <w:szCs w:val="22"/>
          <w:lang w:val="en-US"/>
        </w:rPr>
      </w:pPr>
      <w:r w:rsidRPr="00EA3D3D">
        <w:rPr>
          <w:rFonts w:asciiTheme="minorHAnsi" w:hAnsiTheme="minorHAnsi"/>
          <w:color w:val="4C4C4C"/>
          <w:sz w:val="20"/>
          <w:szCs w:val="22"/>
        </w:rPr>
        <w:t xml:space="preserve">EDF’s investment will take place through a reserved capital increase by </w:t>
      </w:r>
      <w:proofErr w:type="spellStart"/>
      <w:r w:rsidRPr="00EA3D3D">
        <w:rPr>
          <w:rFonts w:asciiTheme="minorHAnsi" w:hAnsiTheme="minorHAnsi"/>
          <w:color w:val="4C4C4C"/>
          <w:sz w:val="20"/>
          <w:szCs w:val="22"/>
        </w:rPr>
        <w:t>McPhy</w:t>
      </w:r>
      <w:proofErr w:type="spellEnd"/>
      <w:r w:rsidRPr="00EA3D3D">
        <w:rPr>
          <w:rFonts w:asciiTheme="minorHAnsi" w:hAnsiTheme="minorHAnsi"/>
          <w:color w:val="4C4C4C"/>
          <w:sz w:val="20"/>
          <w:szCs w:val="22"/>
        </w:rPr>
        <w:t xml:space="preserve"> totalling around €• million at a price of €• per share (representing a [premium/discount] of •% to the current share price of €• and of •% to the average closing price over the past three months), representing • new </w:t>
      </w:r>
      <w:proofErr w:type="spellStart"/>
      <w:r w:rsidRPr="00EA3D3D">
        <w:rPr>
          <w:rFonts w:asciiTheme="minorHAnsi" w:hAnsiTheme="minorHAnsi"/>
          <w:color w:val="4C4C4C"/>
          <w:sz w:val="20"/>
          <w:szCs w:val="22"/>
        </w:rPr>
        <w:t>McPhy</w:t>
      </w:r>
      <w:proofErr w:type="spellEnd"/>
      <w:r w:rsidRPr="00EA3D3D">
        <w:rPr>
          <w:rFonts w:asciiTheme="minorHAnsi" w:hAnsiTheme="minorHAnsi"/>
          <w:color w:val="4C4C4C"/>
          <w:sz w:val="20"/>
          <w:szCs w:val="22"/>
        </w:rPr>
        <w:t xml:space="preserve"> shares, around •% of its share capital, and •% of its voting rights. </w:t>
      </w:r>
      <w:r w:rsidRPr="00EA3D3D">
        <w:rPr>
          <w:rFonts w:asciiTheme="minorHAnsi" w:hAnsiTheme="minorHAnsi"/>
          <w:color w:val="4C4C4C"/>
          <w:sz w:val="20"/>
          <w:szCs w:val="22"/>
          <w:lang w:val="en-US"/>
        </w:rPr>
        <w:t xml:space="preserve">The capital increase remains contingent upon satisfaction of the conditions precedent, including shareholder approval at </w:t>
      </w:r>
      <w:proofErr w:type="spellStart"/>
      <w:r w:rsidRPr="00EA3D3D">
        <w:rPr>
          <w:rFonts w:asciiTheme="minorHAnsi" w:hAnsiTheme="minorHAnsi"/>
          <w:color w:val="4C4C4C"/>
          <w:sz w:val="20"/>
          <w:szCs w:val="22"/>
          <w:lang w:val="en-US"/>
        </w:rPr>
        <w:t>McPhy’s</w:t>
      </w:r>
      <w:proofErr w:type="spellEnd"/>
      <w:r w:rsidRPr="00EA3D3D">
        <w:rPr>
          <w:rFonts w:asciiTheme="minorHAnsi" w:hAnsiTheme="minorHAnsi"/>
          <w:color w:val="4C4C4C"/>
          <w:sz w:val="20"/>
          <w:szCs w:val="22"/>
          <w:lang w:val="en-US"/>
        </w:rPr>
        <w:t xml:space="preserve"> general meeting on 26 June 2018, and </w:t>
      </w:r>
      <w:r w:rsidRPr="00EA3D3D">
        <w:rPr>
          <w:rFonts w:asciiTheme="minorHAnsi" w:hAnsiTheme="minorHAnsi"/>
          <w:color w:val="4C4C4C"/>
          <w:sz w:val="20"/>
          <w:szCs w:val="22"/>
          <w:lang w:val="en-US"/>
        </w:rPr>
        <w:t>th</w:t>
      </w:r>
      <w:r>
        <w:rPr>
          <w:rFonts w:asciiTheme="minorHAnsi" w:hAnsiTheme="minorHAnsi"/>
          <w:color w:val="4C4C4C"/>
          <w:sz w:val="20"/>
          <w:szCs w:val="22"/>
          <w:lang w:val="en-US"/>
        </w:rPr>
        <w:t xml:space="preserve">e approval visa of the French financial market authority (AMF) upon the prospectus related to the capital increase. This </w:t>
      </w:r>
      <w:r w:rsidRPr="00EA3D3D">
        <w:rPr>
          <w:rFonts w:asciiTheme="minorHAnsi" w:hAnsiTheme="minorHAnsi"/>
          <w:color w:val="4C4C4C"/>
          <w:sz w:val="20"/>
          <w:szCs w:val="22"/>
          <w:lang w:val="en-US"/>
        </w:rPr>
        <w:t xml:space="preserve">should be </w:t>
      </w:r>
      <w:proofErr w:type="spellStart"/>
      <w:r w:rsidRPr="00EA3D3D">
        <w:rPr>
          <w:rFonts w:asciiTheme="minorHAnsi" w:hAnsiTheme="minorHAnsi"/>
          <w:color w:val="4C4C4C"/>
          <w:sz w:val="20"/>
          <w:szCs w:val="22"/>
          <w:lang w:val="en-US"/>
        </w:rPr>
        <w:t>finalised</w:t>
      </w:r>
      <w:proofErr w:type="spellEnd"/>
      <w:r w:rsidRPr="00EA3D3D">
        <w:rPr>
          <w:rFonts w:asciiTheme="minorHAnsi" w:hAnsiTheme="minorHAnsi"/>
          <w:color w:val="4C4C4C"/>
          <w:sz w:val="20"/>
          <w:szCs w:val="22"/>
          <w:lang w:val="en-US"/>
        </w:rPr>
        <w:t xml:space="preserve"> within days of this approval being obtained.</w:t>
      </w:r>
    </w:p>
    <w:p w14:paraId="5BD6E82C" w14:textId="5ABF0C8A" w:rsidR="00671420" w:rsidRPr="00EA3D3D" w:rsidRDefault="00671420" w:rsidP="00C61876">
      <w:pPr>
        <w:pStyle w:val="BoilerPlate-Titre"/>
        <w:ind w:left="567"/>
        <w:jc w:val="both"/>
        <w:rPr>
          <w:szCs w:val="20"/>
          <w:lang w:val="en-US"/>
        </w:rPr>
      </w:pPr>
    </w:p>
    <w:p w14:paraId="6F0E19C7" w14:textId="77777777" w:rsidR="00FC1096" w:rsidRPr="00EA3D3D" w:rsidRDefault="00FC1096" w:rsidP="00FC1096">
      <w:pPr>
        <w:pStyle w:val="BoilerPlate"/>
        <w:rPr>
          <w:lang w:val="en-US"/>
        </w:rPr>
      </w:pPr>
    </w:p>
    <w:p w14:paraId="7BA9A882" w14:textId="77777777" w:rsidR="002801D2" w:rsidRPr="00EA3D3D" w:rsidRDefault="002801D2" w:rsidP="00321985">
      <w:pPr>
        <w:pStyle w:val="BoilerPlate-Titre"/>
        <w:rPr>
          <w:lang w:val="en-US"/>
        </w:rPr>
      </w:pPr>
    </w:p>
    <w:p w14:paraId="341257DA" w14:textId="43D1CA43" w:rsidR="00DC1B37" w:rsidRPr="00321985" w:rsidRDefault="00EA3D3D" w:rsidP="00321985">
      <w:pPr>
        <w:pStyle w:val="BoilerPlate-Titre"/>
      </w:pPr>
      <w:r>
        <w:t>About</w:t>
      </w:r>
      <w:r w:rsidR="006D1ABB" w:rsidRPr="00321985">
        <w:t xml:space="preserve"> </w:t>
      </w:r>
      <w:proofErr w:type="spellStart"/>
      <w:r w:rsidR="006D1ABB" w:rsidRPr="00321985">
        <w:t>McPhy</w:t>
      </w:r>
      <w:proofErr w:type="spellEnd"/>
      <w:r w:rsidR="006D1ABB" w:rsidRPr="00321985">
        <w:t xml:space="preserve"> </w:t>
      </w:r>
    </w:p>
    <w:p w14:paraId="75CE288C" w14:textId="77777777" w:rsidR="00EA3D3D" w:rsidRPr="000D5028" w:rsidRDefault="00EA3D3D" w:rsidP="00EA3D3D">
      <w:pPr>
        <w:pStyle w:val="BoilerPlate"/>
        <w:rPr>
          <w:lang w:val="en-US"/>
        </w:rPr>
      </w:pPr>
      <w:r w:rsidRPr="000D5028">
        <w:rPr>
          <w:lang w:val="en-US"/>
        </w:rPr>
        <w:t xml:space="preserve">In the framework of the energy transition, and as a leading supplier of hydrogen production, storage and distribution equipment, </w:t>
      </w:r>
      <w:proofErr w:type="spellStart"/>
      <w:r w:rsidRPr="000D5028">
        <w:rPr>
          <w:lang w:val="en-US"/>
        </w:rPr>
        <w:t>McPhy</w:t>
      </w:r>
      <w:proofErr w:type="spellEnd"/>
      <w:r w:rsidRPr="000D5028">
        <w:rPr>
          <w:lang w:val="en-US"/>
        </w:rPr>
        <w:t xml:space="preserve"> contributes to the deployment of clean hydrogen throughout the world.</w:t>
      </w:r>
    </w:p>
    <w:p w14:paraId="00F67654" w14:textId="77777777" w:rsidR="00EA3D3D" w:rsidRPr="000D5028" w:rsidRDefault="00EA3D3D" w:rsidP="00EA3D3D">
      <w:pPr>
        <w:pStyle w:val="BoilerPlate"/>
        <w:rPr>
          <w:lang w:val="en-US"/>
        </w:rPr>
      </w:pPr>
      <w:r w:rsidRPr="000D5028">
        <w:rPr>
          <w:lang w:val="en-US"/>
        </w:rPr>
        <w:t xml:space="preserve">Thanks to its wide range of products and services dedicated to the hydrogen energy, zero emission mobility and industrial hydrogen markets, </w:t>
      </w:r>
      <w:proofErr w:type="spellStart"/>
      <w:r w:rsidRPr="000D5028">
        <w:rPr>
          <w:lang w:val="en-US"/>
        </w:rPr>
        <w:t>McPhy</w:t>
      </w:r>
      <w:proofErr w:type="spellEnd"/>
      <w:r w:rsidRPr="000D5028">
        <w:rPr>
          <w:lang w:val="en-US"/>
        </w:rPr>
        <w:t xml:space="preserve"> provides turnkey solutions to its clients. These solutions are tailored to our client applications: renewable energy surplus storage and valorization, fuel cell car refueling, raw material for industrial sites.</w:t>
      </w:r>
    </w:p>
    <w:p w14:paraId="0A26248C" w14:textId="77777777" w:rsidR="00EA3D3D" w:rsidRPr="000D5028" w:rsidRDefault="00EA3D3D" w:rsidP="00EA3D3D">
      <w:pPr>
        <w:pStyle w:val="BoilerPlate"/>
        <w:rPr>
          <w:lang w:val="en-US"/>
        </w:rPr>
      </w:pPr>
      <w:r w:rsidRPr="000D5028">
        <w:rPr>
          <w:lang w:val="en-US"/>
        </w:rPr>
        <w:t xml:space="preserve">As a designer, manufacturer and integrator of hydrogen equipment since 2008, </w:t>
      </w:r>
      <w:proofErr w:type="spellStart"/>
      <w:r w:rsidRPr="000D5028">
        <w:rPr>
          <w:lang w:val="en-US"/>
        </w:rPr>
        <w:t>McPhy</w:t>
      </w:r>
      <w:proofErr w:type="spellEnd"/>
      <w:r w:rsidRPr="000D5028">
        <w:rPr>
          <w:lang w:val="en-US"/>
        </w:rPr>
        <w:t xml:space="preserve"> has three development, engineering and production units based in Europe (France, Italy, Germany).</w:t>
      </w:r>
    </w:p>
    <w:p w14:paraId="7454D2E4" w14:textId="77777777" w:rsidR="00EA3D3D" w:rsidRPr="000D5028" w:rsidRDefault="00EA3D3D" w:rsidP="00EA3D3D">
      <w:pPr>
        <w:pStyle w:val="BoilerPlate"/>
        <w:rPr>
          <w:lang w:val="en-US"/>
        </w:rPr>
      </w:pPr>
      <w:r w:rsidRPr="000D5028">
        <w:rPr>
          <w:lang w:val="en-US"/>
        </w:rPr>
        <w:t xml:space="preserve">The company’s international subsidiaries ensure a global sales coverage of </w:t>
      </w:r>
      <w:proofErr w:type="spellStart"/>
      <w:r w:rsidRPr="000D5028">
        <w:rPr>
          <w:lang w:val="en-US"/>
        </w:rPr>
        <w:t>McPhy’s</w:t>
      </w:r>
      <w:proofErr w:type="spellEnd"/>
      <w:r w:rsidRPr="000D5028">
        <w:rPr>
          <w:lang w:val="en-US"/>
        </w:rPr>
        <w:t xml:space="preserve"> innovative hydrogen solutions.</w:t>
      </w:r>
    </w:p>
    <w:p w14:paraId="752B7DD5" w14:textId="77777777" w:rsidR="00EA3D3D" w:rsidRDefault="00EA3D3D" w:rsidP="00EA3D3D">
      <w:pPr>
        <w:pStyle w:val="BoilerPlate"/>
        <w:rPr>
          <w:lang w:val="en-US"/>
        </w:rPr>
      </w:pPr>
      <w:proofErr w:type="spellStart"/>
      <w:r w:rsidRPr="000D5028">
        <w:rPr>
          <w:lang w:val="en-US"/>
        </w:rPr>
        <w:lastRenderedPageBreak/>
        <w:t>McPhy</w:t>
      </w:r>
      <w:proofErr w:type="spellEnd"/>
      <w:r w:rsidRPr="000D5028">
        <w:rPr>
          <w:lang w:val="en-US"/>
        </w:rPr>
        <w:t xml:space="preserve"> is listed on NYSE Euronext Paris (Segment C, ISIN code: FR0011742329; ticker: MCPHY).</w:t>
      </w:r>
    </w:p>
    <w:p w14:paraId="1E3CC9D3" w14:textId="77777777" w:rsidR="00C47CE2" w:rsidRPr="00FC6D58" w:rsidRDefault="000465EF" w:rsidP="004B0430">
      <w:pPr>
        <w:pStyle w:val="BoilerPlate"/>
      </w:pPr>
      <w:proofErr w:type="spellStart"/>
      <w:r w:rsidRPr="00FC6D58">
        <w:t>McPhy</w:t>
      </w:r>
      <w:proofErr w:type="spellEnd"/>
      <w:r w:rsidRPr="00FC6D58">
        <w:t xml:space="preserve"> est coté sur Euronext Paris (compartiment C, code ISIN : FR0011742329, code mnémonique : MCPHY).</w:t>
      </w:r>
    </w:p>
    <w:p w14:paraId="58A7096F" w14:textId="77777777" w:rsidR="009A312D" w:rsidRPr="000A29F9" w:rsidRDefault="009A312D" w:rsidP="00B72640">
      <w:pPr>
        <w:rPr>
          <w:rFonts w:eastAsiaTheme="minorEastAsia" w:cstheme="minorBidi"/>
          <w:i/>
          <w:iCs/>
          <w:color w:val="808080" w:themeColor="background1" w:themeShade="80"/>
        </w:rPr>
      </w:pPr>
    </w:p>
    <w:tbl>
      <w:tblPr>
        <w:tblStyle w:val="Grilledutableau"/>
        <w:tblW w:w="10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51"/>
      </w:tblGrid>
      <w:tr w:rsidR="008B5F0E" w:rsidRPr="00AF2902" w14:paraId="1429042D" w14:textId="77777777" w:rsidTr="00A77753">
        <w:tc>
          <w:tcPr>
            <w:tcW w:w="3261" w:type="dxa"/>
          </w:tcPr>
          <w:p w14:paraId="7D03655A" w14:textId="4ADED96C" w:rsidR="008B5F0E" w:rsidRPr="000A29F9" w:rsidRDefault="00EA3D3D" w:rsidP="00455EFD">
            <w:pPr>
              <w:pStyle w:val="CoverHeading1"/>
              <w:ind w:left="-110"/>
              <w:rPr>
                <w:b w:val="0"/>
              </w:rPr>
            </w:pPr>
            <w:proofErr w:type="spellStart"/>
            <w:r>
              <w:t>McPhy</w:t>
            </w:r>
            <w:proofErr w:type="spellEnd"/>
            <w:r>
              <w:t xml:space="preserve"> Media relations</w:t>
            </w:r>
          </w:p>
          <w:p w14:paraId="06541EFE" w14:textId="77777777" w:rsidR="0064014E" w:rsidRDefault="0064014E" w:rsidP="0064014E">
            <w:pPr>
              <w:pStyle w:val="Commentaire"/>
              <w:ind w:left="-110"/>
            </w:pPr>
            <w:proofErr w:type="spellStart"/>
            <w:r>
              <w:t>NewCap</w:t>
            </w:r>
            <w:proofErr w:type="spellEnd"/>
          </w:p>
          <w:p w14:paraId="64359BF6" w14:textId="77777777" w:rsidR="0064014E" w:rsidRDefault="00735038" w:rsidP="0064014E">
            <w:pPr>
              <w:pStyle w:val="Commentaire"/>
              <w:ind w:left="-110"/>
            </w:pPr>
            <w:r>
              <w:t>Nicolas Merigeau</w:t>
            </w:r>
          </w:p>
          <w:p w14:paraId="77AD1437" w14:textId="77777777" w:rsidR="0064014E" w:rsidRDefault="0064014E" w:rsidP="0064014E">
            <w:pPr>
              <w:pStyle w:val="Commentaire"/>
              <w:ind w:left="-110"/>
            </w:pPr>
            <w:r>
              <w:t>T. +33 (0)1 44 71 94 9</w:t>
            </w:r>
            <w:r w:rsidR="00DE4391">
              <w:t>8</w:t>
            </w:r>
          </w:p>
          <w:p w14:paraId="45ED78BE" w14:textId="76B86D87" w:rsidR="00DE4391" w:rsidRPr="00DE4391" w:rsidRDefault="00423487" w:rsidP="00DE4391">
            <w:pPr>
              <w:pStyle w:val="Commentaire"/>
              <w:tabs>
                <w:tab w:val="left" w:pos="3251"/>
              </w:tabs>
              <w:ind w:left="-110"/>
              <w:rPr>
                <w:rStyle w:val="Lienhypertexte"/>
              </w:rPr>
            </w:pPr>
            <w:hyperlink r:id="rId11" w:history="1">
              <w:r w:rsidR="00DA61B8" w:rsidRPr="00957391">
                <w:rPr>
                  <w:rStyle w:val="Lienhypertexte"/>
                </w:rPr>
                <w:t>mcphy@newcap.eu</w:t>
              </w:r>
            </w:hyperlink>
            <w:r w:rsidR="00DA61B8">
              <w:rPr>
                <w:sz w:val="18"/>
              </w:rPr>
              <w:t xml:space="preserve"> </w:t>
            </w:r>
            <w:r w:rsidR="00DE4391" w:rsidRPr="00356C3B">
              <w:rPr>
                <w:rStyle w:val="Lienhypertexte"/>
              </w:rPr>
              <w:t xml:space="preserve"> </w:t>
            </w:r>
          </w:p>
          <w:p w14:paraId="423DE71E" w14:textId="77777777" w:rsidR="00735038" w:rsidRDefault="00735038" w:rsidP="0064014E">
            <w:pPr>
              <w:pStyle w:val="Commentaire"/>
              <w:tabs>
                <w:tab w:val="left" w:pos="3251"/>
              </w:tabs>
              <w:ind w:left="-110"/>
              <w:rPr>
                <w:rStyle w:val="Lienhypertexte"/>
              </w:rPr>
            </w:pPr>
          </w:p>
          <w:p w14:paraId="5BD8386C" w14:textId="77777777" w:rsidR="00735038" w:rsidRDefault="00735038" w:rsidP="0064014E">
            <w:pPr>
              <w:pStyle w:val="Commentaire"/>
              <w:tabs>
                <w:tab w:val="left" w:pos="3251"/>
              </w:tabs>
              <w:ind w:left="-110"/>
              <w:rPr>
                <w:rStyle w:val="Lienhypertexte"/>
              </w:rPr>
            </w:pPr>
          </w:p>
          <w:p w14:paraId="10F96EDD" w14:textId="6247E963" w:rsidR="00735038" w:rsidRPr="000A29F9" w:rsidRDefault="00EA3D3D" w:rsidP="00735038">
            <w:pPr>
              <w:pStyle w:val="CoverHeading1"/>
              <w:ind w:left="-110"/>
              <w:rPr>
                <w:b w:val="0"/>
              </w:rPr>
            </w:pPr>
            <w:proofErr w:type="spellStart"/>
            <w:r>
              <w:t>McPhy</w:t>
            </w:r>
            <w:proofErr w:type="spellEnd"/>
            <w:r>
              <w:t xml:space="preserve"> Investors relations</w:t>
            </w:r>
          </w:p>
          <w:p w14:paraId="4C1ECFC7" w14:textId="77777777" w:rsidR="00735038" w:rsidRDefault="00735038" w:rsidP="00735038">
            <w:pPr>
              <w:pStyle w:val="Commentaire"/>
              <w:ind w:left="-110"/>
            </w:pPr>
            <w:proofErr w:type="spellStart"/>
            <w:r>
              <w:t>NewCap</w:t>
            </w:r>
            <w:proofErr w:type="spellEnd"/>
          </w:p>
          <w:p w14:paraId="5515E7AC" w14:textId="1E920A5D" w:rsidR="00735038" w:rsidRDefault="00735038" w:rsidP="00735038">
            <w:pPr>
              <w:pStyle w:val="Commentaire"/>
              <w:ind w:left="-110"/>
            </w:pPr>
            <w:r>
              <w:t xml:space="preserve">Julie Coulot </w:t>
            </w:r>
            <w:r w:rsidR="00904118">
              <w:t xml:space="preserve">| </w:t>
            </w:r>
            <w:r>
              <w:t>Emmanuel Hu</w:t>
            </w:r>
            <w:r w:rsidR="00DE4391">
              <w:t>ynh</w:t>
            </w:r>
          </w:p>
          <w:p w14:paraId="44659E48" w14:textId="77777777" w:rsidR="00735038" w:rsidRDefault="00735038" w:rsidP="00735038">
            <w:pPr>
              <w:pStyle w:val="Commentaire"/>
              <w:ind w:left="-110"/>
            </w:pPr>
            <w:r>
              <w:t xml:space="preserve">T. +33 (0)1 44 71 </w:t>
            </w:r>
            <w:r w:rsidR="00DE4391">
              <w:t>20</w:t>
            </w:r>
            <w:r>
              <w:t xml:space="preserve"> </w:t>
            </w:r>
            <w:r w:rsidR="00DE4391">
              <w:t>40</w:t>
            </w:r>
          </w:p>
          <w:p w14:paraId="0E3E485A" w14:textId="77777777" w:rsidR="008B5F0E" w:rsidRDefault="00423487">
            <w:pPr>
              <w:pStyle w:val="Commentaire"/>
              <w:tabs>
                <w:tab w:val="left" w:pos="3251"/>
              </w:tabs>
              <w:ind w:left="-110"/>
              <w:rPr>
                <w:rStyle w:val="Lienhypertexte"/>
              </w:rPr>
            </w:pPr>
            <w:hyperlink r:id="rId12" w:history="1">
              <w:r w:rsidR="00DA61B8" w:rsidRPr="00957391">
                <w:rPr>
                  <w:rStyle w:val="Lienhypertexte"/>
                </w:rPr>
                <w:t>mcphy@newcap.eu</w:t>
              </w:r>
            </w:hyperlink>
            <w:r w:rsidR="00DA61B8">
              <w:rPr>
                <w:sz w:val="18"/>
              </w:rPr>
              <w:t xml:space="preserve"> </w:t>
            </w:r>
            <w:r w:rsidR="00904118" w:rsidRPr="00A13593">
              <w:rPr>
                <w:rStyle w:val="Lienhypertexte"/>
              </w:rPr>
              <w:t xml:space="preserve"> </w:t>
            </w:r>
          </w:p>
          <w:p w14:paraId="390D3E6C" w14:textId="77777777" w:rsidR="00A77753" w:rsidRDefault="00A77753">
            <w:pPr>
              <w:pStyle w:val="Commentaire"/>
              <w:tabs>
                <w:tab w:val="left" w:pos="3251"/>
              </w:tabs>
              <w:ind w:left="-110"/>
              <w:rPr>
                <w:sz w:val="18"/>
                <w:u w:val="single"/>
              </w:rPr>
            </w:pPr>
          </w:p>
          <w:p w14:paraId="0976001C" w14:textId="4C209AB0" w:rsidR="00A77753" w:rsidRPr="009F5B89" w:rsidRDefault="00A77753" w:rsidP="009A312D">
            <w:pPr>
              <w:spacing w:line="220" w:lineRule="atLeast"/>
              <w:jc w:val="both"/>
              <w:rPr>
                <w:sz w:val="18"/>
                <w:u w:val="single"/>
              </w:rPr>
            </w:pPr>
          </w:p>
        </w:tc>
        <w:tc>
          <w:tcPr>
            <w:tcW w:w="6951" w:type="dxa"/>
          </w:tcPr>
          <w:p w14:paraId="0EEEDE62" w14:textId="568B8093" w:rsidR="008B5F0E" w:rsidRPr="000A29F9" w:rsidRDefault="00EA3D3D" w:rsidP="00F61B31">
            <w:pPr>
              <w:pStyle w:val="CoverHeading1"/>
              <w:ind w:left="600"/>
              <w:rPr>
                <w:b w:val="0"/>
              </w:rPr>
            </w:pPr>
            <w:r>
              <w:t>Follow us on</w:t>
            </w:r>
          </w:p>
          <w:p w14:paraId="7CD60F85" w14:textId="77777777" w:rsidR="008B5F0E" w:rsidRPr="000A29F9" w:rsidRDefault="008B5F0E" w:rsidP="00F61B31">
            <w:pPr>
              <w:pStyle w:val="Commentaire"/>
              <w:ind w:left="600"/>
            </w:pPr>
          </w:p>
          <w:p w14:paraId="3B1E4AD1" w14:textId="7FD9F166" w:rsidR="008B5F0E" w:rsidRPr="000A29F9" w:rsidRDefault="008B5F0E" w:rsidP="00F61B31">
            <w:pPr>
              <w:pStyle w:val="Commentaire"/>
              <w:ind w:left="600"/>
            </w:pPr>
            <w:r w:rsidRPr="000A29F9">
              <w:rPr>
                <w:noProof/>
                <w:lang w:val="en-US" w:eastAsia="en-US"/>
              </w:rPr>
              <w:drawing>
                <wp:inline distT="0" distB="0" distL="0" distR="0" wp14:anchorId="4B788C9E" wp14:editId="6AB75453">
                  <wp:extent cx="442687" cy="360000"/>
                  <wp:effectExtent l="0" t="0" r="0" b="2540"/>
                  <wp:docPr id="6" name="Image 6" descr="Afficher l'image d'orig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687" cy="360000"/>
                          </a:xfrm>
                          <a:prstGeom prst="rect">
                            <a:avLst/>
                          </a:prstGeom>
                          <a:noFill/>
                          <a:ln>
                            <a:noFill/>
                          </a:ln>
                        </pic:spPr>
                      </pic:pic>
                    </a:graphicData>
                  </a:graphic>
                </wp:inline>
              </w:drawing>
            </w:r>
            <w:r w:rsidR="005E3F89">
              <w:t>@</w:t>
            </w:r>
            <w:proofErr w:type="spellStart"/>
            <w:r w:rsidR="005E3F89">
              <w:t>McPhy</w:t>
            </w:r>
            <w:r w:rsidR="00E532A3">
              <w:t>Energy</w:t>
            </w:r>
            <w:proofErr w:type="spellEnd"/>
            <w:r w:rsidR="005E3F89">
              <w:t xml:space="preserve">   </w:t>
            </w:r>
            <w:r w:rsidR="005E3F89">
              <w:rPr>
                <w:rStyle w:val="BodyTextChar"/>
              </w:rPr>
              <w:t xml:space="preserve">         </w:t>
            </w:r>
            <w:r w:rsidRPr="000A29F9">
              <w:rPr>
                <w:noProof/>
                <w:lang w:val="en-US" w:eastAsia="en-US"/>
              </w:rPr>
              <w:drawing>
                <wp:inline distT="0" distB="0" distL="0" distR="0" wp14:anchorId="162AE692" wp14:editId="06DC3088">
                  <wp:extent cx="407240" cy="360000"/>
                  <wp:effectExtent l="0" t="0" r="0" b="2540"/>
                  <wp:docPr id="7" name="Image 7" descr="Afficher l'image d'origin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Afficher l'image d'origin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240" cy="360000"/>
                          </a:xfrm>
                          <a:prstGeom prst="rect">
                            <a:avLst/>
                          </a:prstGeom>
                          <a:noFill/>
                          <a:ln>
                            <a:noFill/>
                          </a:ln>
                        </pic:spPr>
                      </pic:pic>
                    </a:graphicData>
                  </a:graphic>
                </wp:inline>
              </w:drawing>
            </w:r>
          </w:p>
        </w:tc>
      </w:tr>
    </w:tbl>
    <w:p w14:paraId="3411AF2E" w14:textId="77777777" w:rsidR="009A312D" w:rsidRDefault="009A312D" w:rsidP="009A312D">
      <w:pPr>
        <w:pStyle w:val="BoilerPlate-Titre"/>
      </w:pPr>
    </w:p>
    <w:p w14:paraId="3976FF31" w14:textId="5C181C9E" w:rsidR="009A312D" w:rsidRDefault="00EA3D3D" w:rsidP="009A312D">
      <w:pPr>
        <w:pStyle w:val="BoilerPlate-Titre"/>
      </w:pPr>
      <w:r>
        <w:t>About EDF Group</w:t>
      </w:r>
    </w:p>
    <w:p w14:paraId="32B32A30" w14:textId="02030141" w:rsidR="00EA3D3D" w:rsidRPr="00EA3D3D" w:rsidRDefault="00EA3D3D" w:rsidP="00EA3D3D">
      <w:pPr>
        <w:pStyle w:val="BoilerPlate"/>
      </w:pPr>
      <w:r w:rsidRPr="00EA3D3D">
        <w:rPr>
          <w:lang w:val="en-US"/>
        </w:rPr>
        <w:t xml:space="preserve">A key player in the energy transition, the EDF Group is an integrated electricity company, active in all areas of the business: generation, transmission, distribution, energy supply and trading, and energy services. </w:t>
      </w:r>
      <w:r w:rsidRPr="00EA3D3D">
        <w:t>A global leader in low-carbon energies, the Group has developed a diversified generation mix based on nuclear power, hydropower, new renewable energies and thermal energy. The Group supplies energy and services to approximately 35.1 million customers, including 26.5 million in France. The Group generated consolidated sales of €70 billion in 2017. EDF is listed on the Paris Stock Exchange</w:t>
      </w:r>
      <w:r>
        <w:t>.</w:t>
      </w:r>
    </w:p>
    <w:p w14:paraId="7F69EC9A" w14:textId="77777777" w:rsidR="009A312D" w:rsidRPr="00EA3D3D" w:rsidRDefault="009A312D" w:rsidP="009A312D">
      <w:pPr>
        <w:rPr>
          <w:rFonts w:eastAsiaTheme="minorEastAsia" w:cstheme="minorBidi"/>
          <w:i/>
          <w:iCs/>
          <w:color w:val="808080" w:themeColor="background1" w:themeShade="80"/>
          <w:lang w:val="en-US"/>
        </w:rPr>
      </w:pPr>
    </w:p>
    <w:tbl>
      <w:tblPr>
        <w:tblStyle w:val="Grilledutableau"/>
        <w:tblW w:w="10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gridCol w:w="816"/>
      </w:tblGrid>
      <w:tr w:rsidR="009A312D" w:rsidRPr="00AF2902" w14:paraId="50558718" w14:textId="77777777" w:rsidTr="00EA3D3D">
        <w:tc>
          <w:tcPr>
            <w:tcW w:w="9923" w:type="dxa"/>
          </w:tcPr>
          <w:p w14:paraId="1DA6C463" w14:textId="47B95989" w:rsidR="009A312D" w:rsidRPr="00EA3D3D" w:rsidRDefault="00EA3D3D" w:rsidP="00217988">
            <w:pPr>
              <w:pStyle w:val="CoverHeading1"/>
              <w:ind w:left="-110"/>
              <w:rPr>
                <w:b w:val="0"/>
                <w:lang w:val="en-US"/>
              </w:rPr>
            </w:pPr>
            <w:r w:rsidRPr="00EA3D3D">
              <w:rPr>
                <w:lang w:val="en-US"/>
              </w:rPr>
              <w:t>EDF Media r</w:t>
            </w:r>
            <w:r>
              <w:rPr>
                <w:lang w:val="en-US"/>
              </w:rPr>
              <w:t>elations</w:t>
            </w:r>
          </w:p>
          <w:p w14:paraId="21C8C7EF" w14:textId="06A49627" w:rsidR="009A312D" w:rsidRPr="00EA3D3D" w:rsidRDefault="009A312D" w:rsidP="00217988">
            <w:pPr>
              <w:pStyle w:val="Commentaire"/>
              <w:ind w:left="-110"/>
              <w:rPr>
                <w:lang w:val="en-US"/>
              </w:rPr>
            </w:pPr>
            <w:r w:rsidRPr="00EA3D3D">
              <w:rPr>
                <w:lang w:val="en-US"/>
              </w:rPr>
              <w:t>EDF</w:t>
            </w:r>
            <w:r w:rsidR="00EA3D3D">
              <w:rPr>
                <w:lang w:val="en-US"/>
              </w:rPr>
              <w:t xml:space="preserve"> Group</w:t>
            </w:r>
          </w:p>
          <w:p w14:paraId="6B1EA049" w14:textId="181EF114" w:rsidR="009A312D" w:rsidRDefault="009A312D" w:rsidP="00217988">
            <w:pPr>
              <w:pStyle w:val="Commentaire"/>
              <w:ind w:left="-110"/>
            </w:pPr>
            <w:r>
              <w:t>T. +33 (0)1 40 42 46 37</w:t>
            </w:r>
          </w:p>
          <w:p w14:paraId="10F81333" w14:textId="7613546B" w:rsidR="009A312D" w:rsidRPr="00DE4391" w:rsidRDefault="009A312D" w:rsidP="00217988">
            <w:pPr>
              <w:pStyle w:val="Commentaire"/>
              <w:tabs>
                <w:tab w:val="left" w:pos="3251"/>
              </w:tabs>
              <w:ind w:left="-110"/>
              <w:rPr>
                <w:rStyle w:val="Lienhypertexte"/>
              </w:rPr>
            </w:pPr>
            <w:r>
              <w:rPr>
                <w:sz w:val="18"/>
              </w:rPr>
              <w:t xml:space="preserve"> </w:t>
            </w:r>
            <w:r w:rsidRPr="00356C3B">
              <w:rPr>
                <w:rStyle w:val="Lienhypertexte"/>
              </w:rPr>
              <w:t xml:space="preserve"> </w:t>
            </w:r>
          </w:p>
          <w:p w14:paraId="1805369D" w14:textId="77777777" w:rsidR="009A312D" w:rsidRDefault="009A312D" w:rsidP="00217988">
            <w:pPr>
              <w:pStyle w:val="Commentaire"/>
              <w:tabs>
                <w:tab w:val="left" w:pos="3251"/>
              </w:tabs>
              <w:ind w:left="-110"/>
              <w:rPr>
                <w:rStyle w:val="Lienhypertexte"/>
              </w:rPr>
            </w:pPr>
          </w:p>
          <w:p w14:paraId="1B0CE986" w14:textId="77777777" w:rsidR="009A312D" w:rsidRDefault="009A312D" w:rsidP="00217988">
            <w:pPr>
              <w:pStyle w:val="Commentaire"/>
              <w:tabs>
                <w:tab w:val="left" w:pos="3251"/>
              </w:tabs>
              <w:ind w:left="-110"/>
              <w:rPr>
                <w:rStyle w:val="Lienhypertexte"/>
              </w:rPr>
            </w:pPr>
          </w:p>
          <w:p w14:paraId="59676DE7" w14:textId="32FB0059" w:rsidR="009A312D" w:rsidRPr="00EA3D3D" w:rsidRDefault="00EA3D3D" w:rsidP="00217988">
            <w:pPr>
              <w:pStyle w:val="CoverHeading1"/>
              <w:ind w:left="-110"/>
              <w:rPr>
                <w:b w:val="0"/>
                <w:lang w:val="en-US"/>
              </w:rPr>
            </w:pPr>
            <w:r w:rsidRPr="00EA3D3D">
              <w:rPr>
                <w:lang w:val="en-US"/>
              </w:rPr>
              <w:t>EDF Analysts and Investors r</w:t>
            </w:r>
            <w:r w:rsidR="009A312D" w:rsidRPr="00EA3D3D">
              <w:rPr>
                <w:lang w:val="en-US"/>
              </w:rPr>
              <w:t>elations</w:t>
            </w:r>
          </w:p>
          <w:p w14:paraId="6FF027E8" w14:textId="4B9CF3F8" w:rsidR="009A312D" w:rsidRPr="00EA3D3D" w:rsidRDefault="009A312D" w:rsidP="00217988">
            <w:pPr>
              <w:pStyle w:val="Commentaire"/>
              <w:ind w:left="-110"/>
              <w:rPr>
                <w:lang w:val="en-US"/>
              </w:rPr>
            </w:pPr>
            <w:r w:rsidRPr="00EA3D3D">
              <w:rPr>
                <w:lang w:val="en-US"/>
              </w:rPr>
              <w:t>EDF</w:t>
            </w:r>
            <w:r w:rsidR="00EA3D3D" w:rsidRPr="00EA3D3D">
              <w:rPr>
                <w:lang w:val="en-US"/>
              </w:rPr>
              <w:t xml:space="preserve"> Group</w:t>
            </w:r>
          </w:p>
          <w:p w14:paraId="5B6CBF7C" w14:textId="1B3E7E5F" w:rsidR="009A312D" w:rsidRPr="00EA3D3D" w:rsidRDefault="009A312D" w:rsidP="00217988">
            <w:pPr>
              <w:pStyle w:val="Commentaire"/>
              <w:ind w:left="-110"/>
              <w:rPr>
                <w:lang w:val="en-US"/>
              </w:rPr>
            </w:pPr>
            <w:r w:rsidRPr="00EA3D3D">
              <w:rPr>
                <w:lang w:val="en-US"/>
              </w:rPr>
              <w:t>T. +33 (0)1 40 42 40 38</w:t>
            </w:r>
          </w:p>
          <w:p w14:paraId="31BD49DD" w14:textId="77777777" w:rsidR="009A312D" w:rsidRPr="00EA3D3D" w:rsidRDefault="009A312D" w:rsidP="00217988">
            <w:pPr>
              <w:pStyle w:val="Commentaire"/>
              <w:tabs>
                <w:tab w:val="left" w:pos="3251"/>
              </w:tabs>
              <w:ind w:left="-110"/>
              <w:rPr>
                <w:sz w:val="18"/>
                <w:u w:val="single"/>
                <w:lang w:val="en-US"/>
              </w:rPr>
            </w:pPr>
          </w:p>
          <w:p w14:paraId="45C76CF1" w14:textId="15D77D0A" w:rsidR="009A312D" w:rsidRPr="00EA3D3D" w:rsidRDefault="00EA3D3D" w:rsidP="00EA3D3D">
            <w:pPr>
              <w:ind w:right="-1103"/>
              <w:rPr>
                <w:rFonts w:eastAsiaTheme="minorEastAsia" w:cstheme="minorBidi"/>
                <w:iCs/>
                <w:color w:val="808080" w:themeColor="background1" w:themeShade="80"/>
                <w:sz w:val="18"/>
                <w:szCs w:val="18"/>
              </w:rPr>
            </w:pPr>
            <w:r w:rsidRPr="00EA3D3D">
              <w:rPr>
                <w:rFonts w:eastAsiaTheme="minorEastAsia" w:cstheme="minorBidi"/>
                <w:iCs/>
                <w:color w:val="808080" w:themeColor="background1" w:themeShade="80"/>
                <w:sz w:val="18"/>
                <w:szCs w:val="18"/>
              </w:rPr>
              <w:t xml:space="preserve">In accordance </w:t>
            </w:r>
            <w:proofErr w:type="spellStart"/>
            <w:r w:rsidRPr="00EA3D3D">
              <w:rPr>
                <w:rFonts w:eastAsiaTheme="minorEastAsia" w:cstheme="minorBidi"/>
                <w:iCs/>
                <w:color w:val="808080" w:themeColor="background1" w:themeShade="80"/>
                <w:sz w:val="18"/>
                <w:szCs w:val="18"/>
              </w:rPr>
              <w:t>with</w:t>
            </w:r>
            <w:proofErr w:type="spellEnd"/>
            <w:r w:rsidRPr="00EA3D3D">
              <w:rPr>
                <w:rFonts w:eastAsiaTheme="minorEastAsia" w:cstheme="minorBidi"/>
                <w:iCs/>
                <w:color w:val="808080" w:themeColor="background1" w:themeShade="80"/>
                <w:sz w:val="18"/>
                <w:szCs w:val="18"/>
              </w:rPr>
              <w:t xml:space="preserve"> Commission Implementing Regulation (EU) 2016/1055 of 29 June 2016 laying down implementing technical standards with regard to the technical means for appropriate public disclosure of inside information and with Regulation (EU) No 596/2014 of the European Parliament and of the Council, this press release may contain inside information and was communicated to [</w:t>
            </w:r>
            <w:r w:rsidRPr="00EA3D3D">
              <w:rPr>
                <w:rFonts w:eastAsiaTheme="minorEastAsia" w:cstheme="minorBidi"/>
                <w:iCs/>
                <w:color w:val="808080" w:themeColor="background1" w:themeShade="80"/>
                <w:sz w:val="18"/>
                <w:szCs w:val="18"/>
                <w:highlight w:val="yellow"/>
              </w:rPr>
              <w:t>X</w:t>
            </w:r>
            <w:r w:rsidRPr="00EA3D3D">
              <w:rPr>
                <w:rFonts w:eastAsiaTheme="minorEastAsia" w:cstheme="minorBidi"/>
                <w:iCs/>
                <w:color w:val="808080" w:themeColor="background1" w:themeShade="80"/>
                <w:sz w:val="18"/>
                <w:szCs w:val="18"/>
              </w:rPr>
              <w:t>] EDF’s licensed wire service at [</w:t>
            </w:r>
            <w:r w:rsidRPr="00EA3D3D">
              <w:rPr>
                <w:rFonts w:eastAsiaTheme="minorEastAsia" w:cstheme="minorBidi"/>
                <w:iCs/>
                <w:color w:val="808080" w:themeColor="background1" w:themeShade="80"/>
                <w:sz w:val="18"/>
                <w:szCs w:val="18"/>
                <w:highlight w:val="yellow"/>
              </w:rPr>
              <w:t>x]</w:t>
            </w:r>
            <w:r w:rsidRPr="00EA3D3D">
              <w:rPr>
                <w:rFonts w:eastAsiaTheme="minorEastAsia" w:cstheme="minorBidi"/>
                <w:iCs/>
                <w:color w:val="808080" w:themeColor="background1" w:themeShade="80"/>
                <w:sz w:val="18"/>
                <w:szCs w:val="18"/>
              </w:rPr>
              <w:t xml:space="preserve"> CEST on [</w:t>
            </w:r>
            <w:r w:rsidRPr="00EA3D3D">
              <w:rPr>
                <w:rFonts w:eastAsiaTheme="minorEastAsia" w:cstheme="minorBidi"/>
                <w:iCs/>
                <w:color w:val="808080" w:themeColor="background1" w:themeShade="80"/>
                <w:sz w:val="18"/>
                <w:szCs w:val="18"/>
                <w:highlight w:val="yellow"/>
              </w:rPr>
              <w:t>x</w:t>
            </w:r>
            <w:r w:rsidRPr="00EA3D3D">
              <w:rPr>
                <w:rFonts w:eastAsiaTheme="minorEastAsia" w:cstheme="minorBidi"/>
                <w:iCs/>
                <w:color w:val="808080" w:themeColor="background1" w:themeShade="80"/>
                <w:sz w:val="18"/>
                <w:szCs w:val="18"/>
              </w:rPr>
              <w:t>], 2018.</w:t>
            </w:r>
          </w:p>
          <w:p w14:paraId="090653E6" w14:textId="52CD5ADF" w:rsidR="00671420" w:rsidRPr="00EA3D3D" w:rsidRDefault="00671420" w:rsidP="00671420">
            <w:pPr>
              <w:pStyle w:val="BoilerPlate"/>
              <w:rPr>
                <w:lang w:val="en-US"/>
              </w:rPr>
            </w:pPr>
          </w:p>
          <w:p w14:paraId="2B23FF52" w14:textId="1F06AC41" w:rsidR="00671420" w:rsidRPr="00EA3D3D" w:rsidRDefault="00671420" w:rsidP="00671420">
            <w:pPr>
              <w:pStyle w:val="BoilerPlate"/>
              <w:rPr>
                <w:lang w:val="en-US"/>
              </w:rPr>
            </w:pPr>
          </w:p>
          <w:p w14:paraId="0C65D7D8" w14:textId="77777777" w:rsidR="009A312D" w:rsidRPr="009F5B89" w:rsidRDefault="009A312D" w:rsidP="00EA3D3D">
            <w:pPr>
              <w:rPr>
                <w:sz w:val="18"/>
                <w:u w:val="single"/>
              </w:rPr>
            </w:pPr>
          </w:p>
        </w:tc>
        <w:tc>
          <w:tcPr>
            <w:tcW w:w="289" w:type="dxa"/>
          </w:tcPr>
          <w:p w14:paraId="7DB62961" w14:textId="77777777" w:rsidR="009A312D" w:rsidRPr="000A29F9" w:rsidRDefault="009A312D" w:rsidP="00217988">
            <w:pPr>
              <w:pStyle w:val="Commentaire"/>
              <w:ind w:left="600"/>
            </w:pPr>
          </w:p>
          <w:p w14:paraId="505E6500" w14:textId="24CFD786" w:rsidR="009A312D" w:rsidRPr="000A29F9" w:rsidRDefault="009A312D" w:rsidP="00217988">
            <w:pPr>
              <w:pStyle w:val="Commentaire"/>
              <w:ind w:left="600"/>
            </w:pPr>
          </w:p>
        </w:tc>
      </w:tr>
    </w:tbl>
    <w:p w14:paraId="0491FA6F" w14:textId="77777777" w:rsidR="00402E7D" w:rsidRPr="00402E7D" w:rsidRDefault="00402E7D" w:rsidP="00EA3D3D">
      <w:pPr>
        <w:pStyle w:val="Titre4"/>
        <w:numPr>
          <w:ilvl w:val="0"/>
          <w:numId w:val="0"/>
        </w:numPr>
      </w:pPr>
    </w:p>
    <w:sectPr w:rsidR="00402E7D" w:rsidRPr="00402E7D" w:rsidSect="00787E8A">
      <w:headerReference w:type="even" r:id="rId17"/>
      <w:headerReference w:type="default" r:id="rId18"/>
      <w:footerReference w:type="default" r:id="rId19"/>
      <w:headerReference w:type="first" r:id="rId20"/>
      <w:footerReference w:type="first" r:id="rId21"/>
      <w:pgSz w:w="11906" w:h="16838"/>
      <w:pgMar w:top="1701" w:right="991" w:bottom="1701" w:left="1134" w:header="425"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579E" w14:textId="77777777" w:rsidR="00340B78" w:rsidRDefault="00340B78">
      <w:r>
        <w:separator/>
      </w:r>
    </w:p>
    <w:p w14:paraId="6C4E2409" w14:textId="77777777" w:rsidR="00340B78" w:rsidRDefault="00340B78"/>
  </w:endnote>
  <w:endnote w:type="continuationSeparator" w:id="0">
    <w:p w14:paraId="2191654C" w14:textId="77777777" w:rsidR="00340B78" w:rsidRDefault="00340B78">
      <w:r>
        <w:continuationSeparator/>
      </w:r>
    </w:p>
    <w:p w14:paraId="61E7D366" w14:textId="77777777" w:rsidR="00340B78" w:rsidRDefault="00340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oxygen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049825"/>
      <w:docPartObj>
        <w:docPartGallery w:val="Page Numbers (Bottom of Page)"/>
        <w:docPartUnique/>
      </w:docPartObj>
    </w:sdtPr>
    <w:sdtEndPr/>
    <w:sdtContent>
      <w:sdt>
        <w:sdtPr>
          <w:id w:val="207766854"/>
          <w:docPartObj>
            <w:docPartGallery w:val="Page Numbers (Top of Page)"/>
            <w:docPartUnique/>
          </w:docPartObj>
        </w:sdtPr>
        <w:sdtEndPr/>
        <w:sdtContent>
          <w:p w14:paraId="320FD9A8" w14:textId="578E6AB4" w:rsidR="00FC7134" w:rsidRDefault="00FC7134" w:rsidP="004E5610">
            <w:pPr>
              <w:pStyle w:val="Pieddepage"/>
              <w:tabs>
                <w:tab w:val="clear" w:pos="9900"/>
              </w:tabs>
              <w:jc w:val="right"/>
            </w:pPr>
            <w:r w:rsidRPr="00CD15CE">
              <w:rPr>
                <w:noProof/>
                <w:color w:val="808080"/>
                <w:lang w:val="en-US" w:eastAsia="en-US"/>
              </w:rPr>
              <w:drawing>
                <wp:anchor distT="0" distB="0" distL="114300" distR="114300" simplePos="0" relativeHeight="251674624" behindDoc="0" locked="0" layoutInCell="1" allowOverlap="1" wp14:anchorId="15F8B2E3" wp14:editId="00F36CE2">
                  <wp:simplePos x="0" y="0"/>
                  <wp:positionH relativeFrom="column">
                    <wp:posOffset>2435225</wp:posOffset>
                  </wp:positionH>
                  <wp:positionV relativeFrom="paragraph">
                    <wp:posOffset>-106517</wp:posOffset>
                  </wp:positionV>
                  <wp:extent cx="1045658" cy="338046"/>
                  <wp:effectExtent l="0" t="0" r="2540" b="5080"/>
                  <wp:wrapNone/>
                  <wp:docPr id="31" name="Image 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PHY_symbol_blueurl_strip.wmf"/>
                          <pic:cNvPicPr/>
                        </pic:nvPicPr>
                        <pic:blipFill>
                          <a:blip r:embed="rId2">
                            <a:extLst>
                              <a:ext uri="{28A0092B-C50C-407E-A947-70E740481C1C}">
                                <a14:useLocalDpi xmlns:a14="http://schemas.microsoft.com/office/drawing/2010/main" val="0"/>
                              </a:ext>
                            </a:extLst>
                          </a:blip>
                          <a:stretch>
                            <a:fillRect/>
                          </a:stretch>
                        </pic:blipFill>
                        <pic:spPr>
                          <a:xfrm>
                            <a:off x="0" y="0"/>
                            <a:ext cx="1045658" cy="338046"/>
                          </a:xfrm>
                          <a:prstGeom prst="rect">
                            <a:avLst/>
                          </a:prstGeom>
                        </pic:spPr>
                      </pic:pic>
                    </a:graphicData>
                  </a:graphic>
                  <wp14:sizeRelH relativeFrom="page">
                    <wp14:pctWidth>0</wp14:pctWidth>
                  </wp14:sizeRelH>
                  <wp14:sizeRelV relativeFrom="page">
                    <wp14:pctHeight>0</wp14:pctHeight>
                  </wp14:sizeRelV>
                </wp:anchor>
              </w:drawing>
            </w:r>
            <w:r w:rsidRPr="00CD15CE">
              <w:rPr>
                <w:color w:val="808080"/>
              </w:rPr>
              <w:t xml:space="preserve">| Page </w:t>
            </w:r>
            <w:r w:rsidRPr="00CD15CE">
              <w:rPr>
                <w:color w:val="808080"/>
              </w:rPr>
              <w:fldChar w:fldCharType="begin"/>
            </w:r>
            <w:r w:rsidRPr="00CD15CE">
              <w:rPr>
                <w:color w:val="808080"/>
              </w:rPr>
              <w:instrText xml:space="preserve"> PAGE </w:instrText>
            </w:r>
            <w:r w:rsidRPr="00CD15CE">
              <w:rPr>
                <w:color w:val="808080"/>
              </w:rPr>
              <w:fldChar w:fldCharType="separate"/>
            </w:r>
            <w:r w:rsidR="00C10F5D">
              <w:rPr>
                <w:noProof/>
                <w:color w:val="808080"/>
              </w:rPr>
              <w:t>3</w:t>
            </w:r>
            <w:r w:rsidRPr="00CD15CE">
              <w:rPr>
                <w:noProof/>
                <w:color w:val="808080"/>
              </w:rPr>
              <w:fldChar w:fldCharType="end"/>
            </w:r>
            <w:r w:rsidRPr="00CD15CE">
              <w:rPr>
                <w:color w:val="808080"/>
              </w:rPr>
              <w:t xml:space="preserve"> of </w:t>
            </w:r>
            <w:r w:rsidRPr="00CD15CE">
              <w:rPr>
                <w:color w:val="808080"/>
              </w:rPr>
              <w:fldChar w:fldCharType="begin"/>
            </w:r>
            <w:r w:rsidRPr="00CD15CE">
              <w:rPr>
                <w:color w:val="808080"/>
              </w:rPr>
              <w:instrText xml:space="preserve"> NUMPAGES  </w:instrText>
            </w:r>
            <w:r w:rsidRPr="00CD15CE">
              <w:rPr>
                <w:color w:val="808080"/>
              </w:rPr>
              <w:fldChar w:fldCharType="separate"/>
            </w:r>
            <w:r w:rsidR="00C10F5D">
              <w:rPr>
                <w:noProof/>
                <w:color w:val="808080"/>
              </w:rPr>
              <w:t>4</w:t>
            </w:r>
            <w:r w:rsidRPr="00CD15CE">
              <w:rPr>
                <w:noProof/>
                <w:color w:val="808080"/>
              </w:rPr>
              <w:fldChar w:fldCharType="end"/>
            </w:r>
          </w:p>
        </w:sdtContent>
      </w:sdt>
    </w:sdtContent>
  </w:sdt>
  <w:p w14:paraId="251DD102" w14:textId="77777777" w:rsidR="00FC7134" w:rsidRPr="004E5610" w:rsidRDefault="00FC7134" w:rsidP="004E56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297866"/>
      <w:docPartObj>
        <w:docPartGallery w:val="Page Numbers (Bottom of Page)"/>
        <w:docPartUnique/>
      </w:docPartObj>
    </w:sdtPr>
    <w:sdtEndPr/>
    <w:sdtContent>
      <w:sdt>
        <w:sdtPr>
          <w:id w:val="-2048133775"/>
          <w:docPartObj>
            <w:docPartGallery w:val="Page Numbers (Top of Page)"/>
            <w:docPartUnique/>
          </w:docPartObj>
        </w:sdtPr>
        <w:sdtEndPr/>
        <w:sdtContent>
          <w:p w14:paraId="362140E4" w14:textId="4586A341" w:rsidR="00FC7134" w:rsidRDefault="00FC7134" w:rsidP="004E5610">
            <w:pPr>
              <w:pStyle w:val="Pieddepage"/>
              <w:tabs>
                <w:tab w:val="clear" w:pos="9900"/>
              </w:tabs>
              <w:jc w:val="right"/>
            </w:pPr>
            <w:r w:rsidRPr="00CD15CE">
              <w:rPr>
                <w:noProof/>
                <w:color w:val="808080"/>
                <w:lang w:val="en-US" w:eastAsia="en-US"/>
              </w:rPr>
              <w:drawing>
                <wp:anchor distT="0" distB="0" distL="114300" distR="114300" simplePos="0" relativeHeight="251672576" behindDoc="0" locked="0" layoutInCell="1" allowOverlap="1" wp14:anchorId="6B834B82" wp14:editId="26F4B39D">
                  <wp:simplePos x="0" y="0"/>
                  <wp:positionH relativeFrom="column">
                    <wp:posOffset>2435225</wp:posOffset>
                  </wp:positionH>
                  <wp:positionV relativeFrom="paragraph">
                    <wp:posOffset>-106517</wp:posOffset>
                  </wp:positionV>
                  <wp:extent cx="1045658" cy="338046"/>
                  <wp:effectExtent l="0" t="0" r="2540" b="5080"/>
                  <wp:wrapNone/>
                  <wp:docPr id="34" name="Image 3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PHY_symbol_blueurl_strip.wmf"/>
                          <pic:cNvPicPr/>
                        </pic:nvPicPr>
                        <pic:blipFill>
                          <a:blip r:embed="rId2">
                            <a:extLst>
                              <a:ext uri="{28A0092B-C50C-407E-A947-70E740481C1C}">
                                <a14:useLocalDpi xmlns:a14="http://schemas.microsoft.com/office/drawing/2010/main" val="0"/>
                              </a:ext>
                            </a:extLst>
                          </a:blip>
                          <a:stretch>
                            <a:fillRect/>
                          </a:stretch>
                        </pic:blipFill>
                        <pic:spPr>
                          <a:xfrm>
                            <a:off x="0" y="0"/>
                            <a:ext cx="1045658" cy="338046"/>
                          </a:xfrm>
                          <a:prstGeom prst="rect">
                            <a:avLst/>
                          </a:prstGeom>
                        </pic:spPr>
                      </pic:pic>
                    </a:graphicData>
                  </a:graphic>
                  <wp14:sizeRelH relativeFrom="page">
                    <wp14:pctWidth>0</wp14:pctWidth>
                  </wp14:sizeRelH>
                  <wp14:sizeRelV relativeFrom="page">
                    <wp14:pctHeight>0</wp14:pctHeight>
                  </wp14:sizeRelV>
                </wp:anchor>
              </w:drawing>
            </w:r>
            <w:r w:rsidRPr="00CD15CE">
              <w:rPr>
                <w:color w:val="808080"/>
              </w:rPr>
              <w:t xml:space="preserve">| Page </w:t>
            </w:r>
            <w:r w:rsidRPr="00CD15CE">
              <w:rPr>
                <w:color w:val="808080"/>
              </w:rPr>
              <w:fldChar w:fldCharType="begin"/>
            </w:r>
            <w:r w:rsidRPr="00CD15CE">
              <w:rPr>
                <w:color w:val="808080"/>
              </w:rPr>
              <w:instrText xml:space="preserve"> PAGE </w:instrText>
            </w:r>
            <w:r w:rsidRPr="00CD15CE">
              <w:rPr>
                <w:color w:val="808080"/>
              </w:rPr>
              <w:fldChar w:fldCharType="separate"/>
            </w:r>
            <w:r w:rsidR="00A53E05">
              <w:rPr>
                <w:noProof/>
                <w:color w:val="808080"/>
              </w:rPr>
              <w:t>1</w:t>
            </w:r>
            <w:r w:rsidRPr="00CD15CE">
              <w:rPr>
                <w:noProof/>
                <w:color w:val="808080"/>
              </w:rPr>
              <w:fldChar w:fldCharType="end"/>
            </w:r>
            <w:r w:rsidRPr="00CD15CE">
              <w:rPr>
                <w:color w:val="808080"/>
              </w:rPr>
              <w:t xml:space="preserve"> of </w:t>
            </w:r>
            <w:r w:rsidRPr="00CD15CE">
              <w:rPr>
                <w:color w:val="808080"/>
              </w:rPr>
              <w:fldChar w:fldCharType="begin"/>
            </w:r>
            <w:r w:rsidRPr="00CD15CE">
              <w:rPr>
                <w:color w:val="808080"/>
              </w:rPr>
              <w:instrText xml:space="preserve"> NUMPAGES  </w:instrText>
            </w:r>
            <w:r w:rsidRPr="00CD15CE">
              <w:rPr>
                <w:color w:val="808080"/>
              </w:rPr>
              <w:fldChar w:fldCharType="separate"/>
            </w:r>
            <w:r w:rsidR="00A53E05">
              <w:rPr>
                <w:noProof/>
                <w:color w:val="808080"/>
              </w:rPr>
              <w:t>4</w:t>
            </w:r>
            <w:r w:rsidRPr="00CD15CE">
              <w:rPr>
                <w:noProof/>
                <w:color w:val="808080"/>
              </w:rPr>
              <w:fldChar w:fldCharType="end"/>
            </w:r>
          </w:p>
        </w:sdtContent>
      </w:sdt>
    </w:sdtContent>
  </w:sdt>
  <w:p w14:paraId="34C34485" w14:textId="77777777" w:rsidR="00FC7134" w:rsidRPr="004E5610" w:rsidRDefault="00FC7134" w:rsidP="004E56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B74C" w14:textId="77777777" w:rsidR="00340B78" w:rsidRDefault="00340B78">
      <w:r>
        <w:separator/>
      </w:r>
    </w:p>
    <w:p w14:paraId="6C31B573" w14:textId="77777777" w:rsidR="00340B78" w:rsidRDefault="00340B78"/>
  </w:footnote>
  <w:footnote w:type="continuationSeparator" w:id="0">
    <w:p w14:paraId="1FD7BAB1" w14:textId="77777777" w:rsidR="00340B78" w:rsidRDefault="00340B78">
      <w:r>
        <w:continuationSeparator/>
      </w:r>
    </w:p>
    <w:p w14:paraId="3221E57A" w14:textId="77777777" w:rsidR="00340B78" w:rsidRDefault="00340B78"/>
  </w:footnote>
  <w:footnote w:id="1">
    <w:p w14:paraId="6E2B42D4" w14:textId="6ABDA946" w:rsidR="00BE2B16" w:rsidRPr="00BE2B16" w:rsidRDefault="00BE2B16" w:rsidP="00BE2B16">
      <w:pPr>
        <w:pStyle w:val="Notedebasdepage"/>
        <w:rPr>
          <w:lang w:val="en-US"/>
        </w:rPr>
      </w:pPr>
      <w:r>
        <w:rPr>
          <w:rStyle w:val="Appelnotedebasdep"/>
          <w:iCs w:val="0"/>
          <w:lang w:val="en"/>
        </w:rPr>
        <w:footnoteRef/>
      </w:r>
      <w:r>
        <w:rPr>
          <w:iCs w:val="0"/>
          <w:lang w:val="en"/>
        </w:rPr>
        <w:t xml:space="preserve"> </w:t>
      </w:r>
      <w:r>
        <w:rPr>
          <w:iCs w:val="0"/>
          <w:szCs w:val="18"/>
          <w:lang w:val="en"/>
        </w:rPr>
        <w:t xml:space="preserve">EDF Nouveaux Business Holding’s acquisition of a shareholding in </w:t>
      </w:r>
      <w:proofErr w:type="spellStart"/>
      <w:r>
        <w:rPr>
          <w:iCs w:val="0"/>
          <w:szCs w:val="18"/>
          <w:lang w:val="en"/>
        </w:rPr>
        <w:t>McPhy’s</w:t>
      </w:r>
      <w:proofErr w:type="spellEnd"/>
      <w:r>
        <w:rPr>
          <w:iCs w:val="0"/>
          <w:szCs w:val="18"/>
          <w:lang w:val="en"/>
        </w:rPr>
        <w:t xml:space="preserve"> capital is subject to receipt of shareholders’ approval at </w:t>
      </w:r>
      <w:proofErr w:type="spellStart"/>
      <w:r>
        <w:rPr>
          <w:iCs w:val="0"/>
          <w:szCs w:val="18"/>
          <w:lang w:val="en"/>
        </w:rPr>
        <w:t>McPhy’s</w:t>
      </w:r>
      <w:proofErr w:type="spellEnd"/>
      <w:r>
        <w:rPr>
          <w:iCs w:val="0"/>
          <w:szCs w:val="18"/>
          <w:lang w:val="en"/>
        </w:rPr>
        <w:t xml:space="preserve"> general meeting due to be held on 26 June 2018</w:t>
      </w:r>
      <w:r>
        <w:rPr>
          <w:iCs w:val="0"/>
          <w:lang w:val="en"/>
        </w:rPr>
        <w:t>.</w:t>
      </w:r>
    </w:p>
  </w:footnote>
  <w:footnote w:id="2">
    <w:p w14:paraId="25A1030A" w14:textId="77777777" w:rsidR="00BE2B16" w:rsidRPr="00BE2B16" w:rsidRDefault="00BE2B16" w:rsidP="00BE2B16">
      <w:pPr>
        <w:pStyle w:val="Notedebasdepage"/>
        <w:rPr>
          <w:szCs w:val="18"/>
          <w:lang w:val="en-US"/>
        </w:rPr>
      </w:pPr>
      <w:r>
        <w:rPr>
          <w:rStyle w:val="Appelnotedebasdep"/>
          <w:iCs w:val="0"/>
          <w:szCs w:val="18"/>
          <w:lang w:val="en"/>
        </w:rPr>
        <w:footnoteRef/>
      </w:r>
      <w:r>
        <w:rPr>
          <w:iCs w:val="0"/>
          <w:szCs w:val="18"/>
          <w:lang w:val="en"/>
        </w:rPr>
        <w:t xml:space="preserve"> EDF Nouveaux Business Holding’s acquisition of a shareholding in </w:t>
      </w:r>
      <w:proofErr w:type="spellStart"/>
      <w:r>
        <w:rPr>
          <w:iCs w:val="0"/>
          <w:szCs w:val="18"/>
          <w:lang w:val="en"/>
        </w:rPr>
        <w:t>McPhy’s</w:t>
      </w:r>
      <w:proofErr w:type="spellEnd"/>
      <w:r>
        <w:rPr>
          <w:iCs w:val="0"/>
          <w:szCs w:val="18"/>
          <w:lang w:val="en"/>
        </w:rPr>
        <w:t xml:space="preserve"> capital is subject to receipt of shareholders’ approval at </w:t>
      </w:r>
      <w:proofErr w:type="spellStart"/>
      <w:r>
        <w:rPr>
          <w:iCs w:val="0"/>
          <w:szCs w:val="18"/>
          <w:lang w:val="en"/>
        </w:rPr>
        <w:t>McPhy’s</w:t>
      </w:r>
      <w:proofErr w:type="spellEnd"/>
      <w:r>
        <w:rPr>
          <w:iCs w:val="0"/>
          <w:szCs w:val="18"/>
          <w:lang w:val="en"/>
        </w:rPr>
        <w:t xml:space="preserve"> general meeting due to be held on 26 June 2018</w:t>
      </w:r>
      <w:r>
        <w:rPr>
          <w:iCs w:val="0"/>
          <w:lang w:val="en"/>
        </w:rPr>
        <w:t>.</w:t>
      </w:r>
    </w:p>
  </w:footnote>
  <w:footnote w:id="3">
    <w:p w14:paraId="2CFE4ADC" w14:textId="77777777" w:rsidR="00BE2B16" w:rsidRPr="00BE2B16" w:rsidRDefault="00BE2B16" w:rsidP="00BE2B16">
      <w:pPr>
        <w:pStyle w:val="Notedebasdepage"/>
        <w:rPr>
          <w:szCs w:val="18"/>
          <w:lang w:val="en-US"/>
        </w:rPr>
      </w:pPr>
      <w:r>
        <w:rPr>
          <w:rStyle w:val="Appelnotedebasdep"/>
          <w:iCs w:val="0"/>
          <w:szCs w:val="18"/>
          <w:lang w:val="en"/>
        </w:rPr>
        <w:footnoteRef/>
      </w:r>
      <w:r>
        <w:rPr>
          <w:iCs w:val="0"/>
          <w:szCs w:val="18"/>
          <w:lang w:val="en"/>
        </w:rPr>
        <w:t xml:space="preserve"> Worldwide hydrogen consumption currently makes up less than 2% of the total. According to a recent study by the Hydrogen Council with McKinsey, hydrogen could account for close to one-fifth of the total energy consumed by 2050, reducing CO</w:t>
      </w:r>
      <w:r>
        <w:rPr>
          <w:iCs w:val="0"/>
          <w:szCs w:val="18"/>
          <w:vertAlign w:val="subscript"/>
          <w:lang w:val="en"/>
        </w:rPr>
        <w:t>2</w:t>
      </w:r>
      <w:r>
        <w:rPr>
          <w:iCs w:val="0"/>
          <w:szCs w:val="18"/>
          <w:lang w:val="en"/>
        </w:rPr>
        <w:t xml:space="preserve"> emissions by 20%, or 55 million </w:t>
      </w:r>
      <w:proofErr w:type="spellStart"/>
      <w:r>
        <w:rPr>
          <w:iCs w:val="0"/>
          <w:szCs w:val="18"/>
          <w:lang w:val="en"/>
        </w:rPr>
        <w:t>tonnes</w:t>
      </w:r>
      <w:proofErr w:type="spellEnd"/>
      <w:r>
        <w:rPr>
          <w:iCs w:val="0"/>
          <w:szCs w:val="18"/>
          <w:lang w:val="en"/>
        </w:rPr>
        <w:t xml:space="preserve">. According to these estimates, the large-scale development of hydrogen could generate $2,500 billion in revenues and create 30 million jobs. </w:t>
      </w:r>
    </w:p>
  </w:footnote>
  <w:footnote w:id="4">
    <w:p w14:paraId="328AA48D" w14:textId="77777777" w:rsidR="00BE2B16" w:rsidRPr="00BE2B16" w:rsidRDefault="00BE2B16" w:rsidP="00BE2B16">
      <w:pPr>
        <w:pStyle w:val="Notedebasdepage"/>
        <w:rPr>
          <w:lang w:val="en-US"/>
        </w:rPr>
      </w:pPr>
      <w:r>
        <w:rPr>
          <w:rStyle w:val="Appelnotedebasdep"/>
          <w:iCs w:val="0"/>
          <w:szCs w:val="18"/>
          <w:lang w:val="en"/>
        </w:rPr>
        <w:footnoteRef/>
      </w:r>
      <w:r>
        <w:rPr>
          <w:iCs w:val="0"/>
          <w:szCs w:val="18"/>
          <w:lang w:val="en"/>
        </w:rPr>
        <w:t xml:space="preserve"> To date, 96% of hydrogen is manufactured from fossil fuels.</w:t>
      </w:r>
      <w:r>
        <w:rPr>
          <w:iCs w:val="0"/>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0DB78" w14:textId="2229975B" w:rsidR="00FC7134" w:rsidRDefault="00423487">
    <w:pPr>
      <w:pStyle w:val="En-tte"/>
    </w:pPr>
    <w:r>
      <w:rPr>
        <w:noProof/>
      </w:rPr>
      <w:pict w14:anchorId="7F776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0132" o:spid="_x0000_s2074" type="#_x0000_t136" style="position:absolute;margin-left:0;margin-top:0;width:552pt;height:127.35pt;rotation:315;z-index:-251636736;mso-position-horizontal:center;mso-position-horizontal-relative:margin;mso-position-vertical:center;mso-position-vertical-relative:margin" o:allowincell="f" fillcolor="silver" stroked="f">
          <v:fill opacity=".5"/>
          <v:textpath style="font-family:&quot;Calibri&quot;;font-size:1pt" string="NE PAS DIFFUSER"/>
          <w10:wrap anchorx="margin" anchory="margin"/>
        </v:shape>
      </w:pict>
    </w:r>
    <w:r w:rsidR="00FC7134">
      <w:rPr>
        <w:noProof/>
        <w:lang w:val="en-US" w:eastAsia="en-US"/>
      </w:rPr>
      <w:drawing>
        <wp:anchor distT="0" distB="0" distL="114300" distR="114300" simplePos="0" relativeHeight="251667456" behindDoc="1" locked="0" layoutInCell="1" allowOverlap="1" wp14:anchorId="01FB8A8A" wp14:editId="29FE7C91">
          <wp:simplePos x="0" y="0"/>
          <wp:positionH relativeFrom="margin">
            <wp:align>center</wp:align>
          </wp:positionH>
          <wp:positionV relativeFrom="margin">
            <wp:align>center</wp:align>
          </wp:positionV>
          <wp:extent cx="7779385" cy="11017250"/>
          <wp:effectExtent l="0" t="0" r="0" b="0"/>
          <wp:wrapNone/>
          <wp:docPr id="30" name="Image 23" descr="MCPHY_background_whit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PHY_background_whiteblu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79385" cy="11017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CF3C" w14:textId="2007D749" w:rsidR="00FC7134" w:rsidRPr="00EA3D3D" w:rsidRDefault="00423487" w:rsidP="00E90940">
    <w:pPr>
      <w:pStyle w:val="En-tte"/>
      <w:jc w:val="right"/>
      <w:rPr>
        <w:lang w:val="en-US"/>
      </w:rPr>
    </w:pPr>
    <w:r>
      <w:rPr>
        <w:noProof/>
      </w:rPr>
      <w:pict w14:anchorId="06E95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0133" o:spid="_x0000_s2075" type="#_x0000_t136" style="position:absolute;left:0;text-align:left;margin-left:0;margin-top:0;width:552pt;height:127.35pt;rotation:315;z-index:-251634688;mso-position-horizontal:center;mso-position-horizontal-relative:margin;mso-position-vertical:center;mso-position-vertical-relative:margin" o:allowincell="f" fillcolor="silver" stroked="f">
          <v:fill opacity=".5"/>
          <v:textpath style="font-family:&quot;Calibri&quot;;font-size:1pt" string="NE PAS DIFFUSER"/>
          <w10:wrap anchorx="margin" anchory="margin"/>
        </v:shape>
      </w:pict>
    </w:r>
    <w:r w:rsidR="00EA3D3D" w:rsidRPr="00EA3D3D">
      <w:rPr>
        <w:lang w:val="en-US"/>
      </w:rPr>
      <w:t>Press Release</w:t>
    </w:r>
    <w:r w:rsidR="00FC7134" w:rsidRPr="00EA3D3D">
      <w:rPr>
        <w:lang w:val="en-US"/>
      </w:rPr>
      <w:t xml:space="preserve"> | </w:t>
    </w:r>
    <w:r w:rsidR="00FC76D5" w:rsidRPr="00EA3D3D">
      <w:rPr>
        <w:lang w:val="en-US"/>
      </w:rPr>
      <w:t>0</w:t>
    </w:r>
    <w:r w:rsidR="00671420" w:rsidRPr="00EA3D3D">
      <w:rPr>
        <w:lang w:val="en-US"/>
      </w:rPr>
      <w:t>5</w:t>
    </w:r>
    <w:r w:rsidR="003C1F2E" w:rsidRPr="00EA3D3D">
      <w:rPr>
        <w:lang w:val="en-US"/>
      </w:rPr>
      <w:t>-0</w:t>
    </w:r>
    <w:r w:rsidR="00FC76D5" w:rsidRPr="00EA3D3D">
      <w:rPr>
        <w:lang w:val="en-US"/>
      </w:rPr>
      <w:t>6</w:t>
    </w:r>
    <w:r w:rsidR="003C1F2E" w:rsidRPr="00EA3D3D">
      <w:rPr>
        <w:lang w:val="en-US"/>
      </w:rPr>
      <w:t>-201</w:t>
    </w:r>
    <w:r w:rsidR="009E5704" w:rsidRPr="00EA3D3D">
      <w:rPr>
        <w:lang w:val="en-US"/>
      </w:rPr>
      <w:t>8</w:t>
    </w:r>
    <w:r w:rsidR="003C1F2E" w:rsidRPr="00EA3D3D">
      <w:rPr>
        <w:lang w:val="en-US"/>
      </w:rPr>
      <w:t xml:space="preserve"> </w:t>
    </w:r>
    <w:r w:rsidR="00FC7134" w:rsidRPr="00EA3D3D">
      <w:rPr>
        <w:lang w:val="en-US"/>
      </w:rPr>
      <w:t>| © McPhy Energy S.A.</w:t>
    </w:r>
  </w:p>
  <w:p w14:paraId="7B033125" w14:textId="77777777" w:rsidR="00FC7134" w:rsidRPr="00EA3D3D" w:rsidRDefault="00FC7134">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8D7D1" w14:textId="1FDA2434" w:rsidR="00FC7134" w:rsidRDefault="00423487" w:rsidP="009801C5">
    <w:pPr>
      <w:pStyle w:val="CoverHeading1"/>
      <w:tabs>
        <w:tab w:val="left" w:pos="1573"/>
      </w:tabs>
    </w:pPr>
    <w:r>
      <w:rPr>
        <w:noProof/>
      </w:rPr>
      <w:pict w14:anchorId="0E2AE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0131" o:spid="_x0000_s2073" type="#_x0000_t136" style="position:absolute;margin-left:0;margin-top:0;width:552pt;height:127.35pt;rotation:315;z-index:-251638784;mso-position-horizontal:center;mso-position-horizontal-relative:margin;mso-position-vertical:center;mso-position-vertical-relative:margin" o:allowincell="f" fillcolor="silver" stroked="f">
          <v:fill opacity=".5"/>
          <v:textpath style="font-family:&quot;Calibri&quot;;font-size:1pt" string="NE PAS DIFFUSER"/>
          <w10:wrap anchorx="margin" anchory="margin"/>
        </v:shape>
      </w:pict>
    </w:r>
    <w:r w:rsidR="00D94CAE">
      <w:rPr>
        <w:noProof/>
        <w:lang w:val="en-US" w:eastAsia="en-US"/>
      </w:rPr>
      <w:drawing>
        <wp:anchor distT="0" distB="0" distL="114300" distR="114300" simplePos="0" relativeHeight="251675648" behindDoc="0" locked="0" layoutInCell="1" allowOverlap="1" wp14:anchorId="191D3DB4" wp14:editId="1DBD0526">
          <wp:simplePos x="0" y="0"/>
          <wp:positionH relativeFrom="column">
            <wp:posOffset>746125</wp:posOffset>
          </wp:positionH>
          <wp:positionV relativeFrom="paragraph">
            <wp:posOffset>-154940</wp:posOffset>
          </wp:positionV>
          <wp:extent cx="2104390" cy="1099820"/>
          <wp:effectExtent l="0" t="0" r="0" b="5080"/>
          <wp:wrapNone/>
          <wp:docPr id="32" name="Image 32" descr="RÃ©sultat de recherche d'images pour &quot;ed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edf&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CAE" w:rsidRPr="0096583D">
      <w:rPr>
        <w:noProof/>
        <w:lang w:val="en-US" w:eastAsia="en-US"/>
      </w:rPr>
      <w:drawing>
        <wp:anchor distT="0" distB="0" distL="114300" distR="114300" simplePos="0" relativeHeight="251659264" behindDoc="0" locked="0" layoutInCell="1" allowOverlap="1" wp14:anchorId="15A4D958" wp14:editId="0416B3A8">
          <wp:simplePos x="0" y="0"/>
          <wp:positionH relativeFrom="column">
            <wp:posOffset>3222625</wp:posOffset>
          </wp:positionH>
          <wp:positionV relativeFrom="page">
            <wp:posOffset>348615</wp:posOffset>
          </wp:positionV>
          <wp:extent cx="1241213" cy="784842"/>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cover.jpg"/>
                  <pic:cNvPicPr/>
                </pic:nvPicPr>
                <pic:blipFill>
                  <a:blip r:embed="rId2">
                    <a:extLst>
                      <a:ext uri="{28A0092B-C50C-407E-A947-70E740481C1C}">
                        <a14:useLocalDpi xmlns:a14="http://schemas.microsoft.com/office/drawing/2010/main" val="0"/>
                      </a:ext>
                    </a:extLst>
                  </a:blip>
                  <a:stretch>
                    <a:fillRect/>
                  </a:stretch>
                </pic:blipFill>
                <pic:spPr>
                  <a:xfrm>
                    <a:off x="0" y="0"/>
                    <a:ext cx="1241213" cy="78484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321C518E" w14:textId="77777777" w:rsidR="00FC7134" w:rsidRDefault="00FC7134" w:rsidP="009801C5">
    <w:pPr>
      <w:pStyle w:val="En-tte"/>
      <w:tabs>
        <w:tab w:val="clear" w:pos="4536"/>
        <w:tab w:val="clear" w:pos="9072"/>
        <w:tab w:val="clear" w:pos="9900"/>
        <w:tab w:val="left" w:pos="9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301F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8A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0A5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A2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2C8B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C22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FC6A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E8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EE4F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AE2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B6D21"/>
    <w:multiLevelType w:val="hybridMultilevel"/>
    <w:tmpl w:val="BF5A8D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2D7C51"/>
    <w:multiLevelType w:val="hybridMultilevel"/>
    <w:tmpl w:val="AF08551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3A2066F"/>
    <w:multiLevelType w:val="hybridMultilevel"/>
    <w:tmpl w:val="210E8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5067AC"/>
    <w:multiLevelType w:val="hybridMultilevel"/>
    <w:tmpl w:val="FF6EE014"/>
    <w:lvl w:ilvl="0" w:tplc="5BB6D56C">
      <w:start w:val="1"/>
      <w:numFmt w:val="bullet"/>
      <w:lvlText w:val=""/>
      <w:lvlJc w:val="left"/>
      <w:pPr>
        <w:ind w:left="1287" w:hanging="360"/>
      </w:pPr>
      <w:rPr>
        <w:rFonts w:ascii="Symbol" w:hAnsi="Symbol" w:hint="default"/>
        <w:color w:val="004275"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0F288A"/>
    <w:multiLevelType w:val="hybridMultilevel"/>
    <w:tmpl w:val="768696DC"/>
    <w:lvl w:ilvl="0" w:tplc="07B4FFA4">
      <w:start w:val="1"/>
      <w:numFmt w:val="bullet"/>
      <w:pStyle w:val="Liste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261B65"/>
    <w:multiLevelType w:val="hybridMultilevel"/>
    <w:tmpl w:val="329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0E7480"/>
    <w:multiLevelType w:val="hybridMultilevel"/>
    <w:tmpl w:val="33D6FDDA"/>
    <w:lvl w:ilvl="0" w:tplc="E8CA3114">
      <w:start w:val="1"/>
      <w:numFmt w:val="bullet"/>
      <w:lvlText w:val=""/>
      <w:lvlJc w:val="left"/>
      <w:pPr>
        <w:ind w:left="720" w:hanging="360"/>
      </w:pPr>
      <w:rPr>
        <w:rFonts w:ascii="Symbol" w:hAnsi="Symbol" w:hint="default"/>
        <w:color w:val="004275"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960A7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5345D3"/>
    <w:multiLevelType w:val="hybridMultilevel"/>
    <w:tmpl w:val="FBB4F39C"/>
    <w:lvl w:ilvl="0" w:tplc="E8CA3114">
      <w:start w:val="1"/>
      <w:numFmt w:val="bullet"/>
      <w:lvlText w:val=""/>
      <w:lvlJc w:val="left"/>
      <w:pPr>
        <w:ind w:left="720" w:hanging="360"/>
      </w:pPr>
      <w:rPr>
        <w:rFonts w:ascii="Symbol" w:hAnsi="Symbol" w:hint="default"/>
        <w:color w:val="004275"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F11743"/>
    <w:multiLevelType w:val="hybridMultilevel"/>
    <w:tmpl w:val="5164C9C2"/>
    <w:lvl w:ilvl="0" w:tplc="3E26938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4762CDA"/>
    <w:multiLevelType w:val="hybridMultilevel"/>
    <w:tmpl w:val="19BCBA9A"/>
    <w:lvl w:ilvl="0" w:tplc="DDFCB0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29A521E">
      <w:start w:val="1"/>
      <w:numFmt w:val="bullet"/>
      <w:pStyle w:val="SubHeading2"/>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987198"/>
    <w:multiLevelType w:val="hybridMultilevel"/>
    <w:tmpl w:val="8C541E8A"/>
    <w:lvl w:ilvl="0" w:tplc="0A025526">
      <w:start w:val="1"/>
      <w:numFmt w:val="decimal"/>
      <w:pStyle w:val="Lgende-Figures-ListeN"/>
      <w:lvlText w:val="Figure %1."/>
      <w:lvlJc w:val="center"/>
      <w:pPr>
        <w:ind w:left="128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07E5E9E"/>
    <w:multiLevelType w:val="multilevel"/>
    <w:tmpl w:val="7338C08A"/>
    <w:lvl w:ilvl="0">
      <w:start w:val="1"/>
      <w:numFmt w:val="decimal"/>
      <w:pStyle w:val="Titre1"/>
      <w:lvlText w:val="%1"/>
      <w:lvlJc w:val="right"/>
      <w:pPr>
        <w:tabs>
          <w:tab w:val="num" w:pos="0"/>
        </w:tabs>
        <w:ind w:left="1276" w:hanging="284"/>
      </w:pPr>
      <w:rPr>
        <w:rFonts w:cs="Times New Roman" w:hint="default"/>
      </w:rPr>
    </w:lvl>
    <w:lvl w:ilvl="1">
      <w:start w:val="1"/>
      <w:numFmt w:val="decimal"/>
      <w:pStyle w:val="Titre2"/>
      <w:lvlText w:val="%1.%2"/>
      <w:lvlJc w:val="right"/>
      <w:pPr>
        <w:tabs>
          <w:tab w:val="num" w:pos="0"/>
        </w:tabs>
        <w:ind w:left="1276" w:hanging="284"/>
      </w:pPr>
      <w:rPr>
        <w:rFonts w:cs="Times New Roman" w:hint="default"/>
      </w:rPr>
    </w:lvl>
    <w:lvl w:ilvl="2">
      <w:start w:val="1"/>
      <w:numFmt w:val="decimal"/>
      <w:pStyle w:val="Titre3"/>
      <w:lvlText w:val="%1.%2.%3"/>
      <w:lvlJc w:val="right"/>
      <w:pPr>
        <w:tabs>
          <w:tab w:val="num" w:pos="0"/>
        </w:tabs>
        <w:ind w:left="1276" w:hanging="284"/>
      </w:pPr>
      <w:rPr>
        <w:rFonts w:cs="Times New Roman" w:hint="default"/>
      </w:rPr>
    </w:lvl>
    <w:lvl w:ilvl="3">
      <w:start w:val="1"/>
      <w:numFmt w:val="decimal"/>
      <w:pStyle w:val="Titre4"/>
      <w:lvlText w:val="%1.%2.%3.%4"/>
      <w:lvlJc w:val="right"/>
      <w:pPr>
        <w:tabs>
          <w:tab w:val="num" w:pos="0"/>
        </w:tabs>
        <w:ind w:left="1276" w:hanging="284"/>
      </w:pPr>
      <w:rPr>
        <w:rFonts w:cs="Times New Roman" w:hint="default"/>
      </w:rPr>
    </w:lvl>
    <w:lvl w:ilvl="4">
      <w:start w:val="1"/>
      <w:numFmt w:val="decimal"/>
      <w:pStyle w:val="Titre5"/>
      <w:lvlText w:val="%1.%2.%3.%4.%5"/>
      <w:lvlJc w:val="right"/>
      <w:pPr>
        <w:tabs>
          <w:tab w:val="num" w:pos="0"/>
        </w:tabs>
        <w:ind w:left="1276" w:hanging="284"/>
      </w:pPr>
      <w:rPr>
        <w:rFonts w:cs="Times New Roman" w:hint="default"/>
      </w:rPr>
    </w:lvl>
    <w:lvl w:ilvl="5">
      <w:start w:val="1"/>
      <w:numFmt w:val="decimal"/>
      <w:pStyle w:val="Titre6"/>
      <w:lvlText w:val="%1.%2.%3.%4.%5.%6"/>
      <w:lvlJc w:val="left"/>
      <w:pPr>
        <w:tabs>
          <w:tab w:val="num" w:pos="0"/>
        </w:tabs>
        <w:ind w:left="1276" w:hanging="284"/>
      </w:pPr>
      <w:rPr>
        <w:rFonts w:cs="Times New Roman" w:hint="default"/>
      </w:rPr>
    </w:lvl>
    <w:lvl w:ilvl="6">
      <w:start w:val="1"/>
      <w:numFmt w:val="decimal"/>
      <w:pStyle w:val="Titre7"/>
      <w:lvlText w:val="%1.%2.%3.%4.%5.%6.%7"/>
      <w:lvlJc w:val="left"/>
      <w:pPr>
        <w:tabs>
          <w:tab w:val="num" w:pos="0"/>
        </w:tabs>
        <w:ind w:left="1276" w:hanging="284"/>
      </w:pPr>
      <w:rPr>
        <w:rFonts w:cs="Times New Roman" w:hint="default"/>
      </w:rPr>
    </w:lvl>
    <w:lvl w:ilvl="7">
      <w:start w:val="1"/>
      <w:numFmt w:val="decimal"/>
      <w:pStyle w:val="Titre8"/>
      <w:lvlText w:val="%1.%2.%3.%4.%5.%6.%7.%8"/>
      <w:lvlJc w:val="left"/>
      <w:pPr>
        <w:tabs>
          <w:tab w:val="num" w:pos="0"/>
        </w:tabs>
        <w:ind w:left="1276" w:hanging="284"/>
      </w:pPr>
      <w:rPr>
        <w:rFonts w:cs="Times New Roman" w:hint="default"/>
      </w:rPr>
    </w:lvl>
    <w:lvl w:ilvl="8">
      <w:start w:val="1"/>
      <w:numFmt w:val="decimal"/>
      <w:pStyle w:val="Titre9"/>
      <w:lvlText w:val="%1.%2.%3.%4.%5.%6.%7.%8.%9"/>
      <w:lvlJc w:val="left"/>
      <w:pPr>
        <w:tabs>
          <w:tab w:val="num" w:pos="0"/>
        </w:tabs>
        <w:ind w:left="1276" w:hanging="284"/>
      </w:pPr>
      <w:rPr>
        <w:rFonts w:cs="Times New Roman" w:hint="default"/>
      </w:rPr>
    </w:lvl>
  </w:abstractNum>
  <w:abstractNum w:abstractNumId="23" w15:restartNumberingAfterBreak="0">
    <w:nsid w:val="71784F4A"/>
    <w:multiLevelType w:val="hybridMultilevel"/>
    <w:tmpl w:val="259EA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20"/>
  </w:num>
  <w:num w:numId="4">
    <w:abstractNumId w:val="1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7"/>
  </w:num>
  <w:num w:numId="16">
    <w:abstractNumId w:val="21"/>
  </w:num>
  <w:num w:numId="17">
    <w:abstractNumId w:val="12"/>
  </w:num>
  <w:num w:numId="18">
    <w:abstractNumId w:val="10"/>
  </w:num>
  <w:num w:numId="19">
    <w:abstractNumId w:val="15"/>
  </w:num>
  <w:num w:numId="20">
    <w:abstractNumId w:val="13"/>
  </w:num>
  <w:num w:numId="21">
    <w:abstractNumId w:val="16"/>
  </w:num>
  <w:num w:numId="22">
    <w:abstractNumId w:val="18"/>
  </w:num>
  <w:num w:numId="23">
    <w:abstractNumId w:val="11"/>
  </w:num>
  <w:num w:numId="24">
    <w:abstractNumId w:val="22"/>
  </w:num>
  <w:num w:numId="2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708"/>
  <w:hyphenationZone w:val="425"/>
  <w:drawingGridHorizontalSpacing w:val="120"/>
  <w:displayHorizontalDrawingGridEvery w:val="2"/>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038"/>
    <w:rsid w:val="00006448"/>
    <w:rsid w:val="0000799B"/>
    <w:rsid w:val="00011AF3"/>
    <w:rsid w:val="00014152"/>
    <w:rsid w:val="00021B04"/>
    <w:rsid w:val="000231A4"/>
    <w:rsid w:val="00025173"/>
    <w:rsid w:val="00025F66"/>
    <w:rsid w:val="00030154"/>
    <w:rsid w:val="00031925"/>
    <w:rsid w:val="00032F71"/>
    <w:rsid w:val="00037EB0"/>
    <w:rsid w:val="00037F31"/>
    <w:rsid w:val="00041847"/>
    <w:rsid w:val="000432D7"/>
    <w:rsid w:val="000465EF"/>
    <w:rsid w:val="00046F07"/>
    <w:rsid w:val="00054F5C"/>
    <w:rsid w:val="0005552D"/>
    <w:rsid w:val="00056D26"/>
    <w:rsid w:val="00062F87"/>
    <w:rsid w:val="000658CE"/>
    <w:rsid w:val="00071526"/>
    <w:rsid w:val="0007271C"/>
    <w:rsid w:val="0007465E"/>
    <w:rsid w:val="00076C29"/>
    <w:rsid w:val="000771F5"/>
    <w:rsid w:val="000817C2"/>
    <w:rsid w:val="0008238C"/>
    <w:rsid w:val="00082E01"/>
    <w:rsid w:val="00084EE7"/>
    <w:rsid w:val="00085D8A"/>
    <w:rsid w:val="00090EDA"/>
    <w:rsid w:val="000913A3"/>
    <w:rsid w:val="000959F9"/>
    <w:rsid w:val="000A051E"/>
    <w:rsid w:val="000A29F9"/>
    <w:rsid w:val="000A495B"/>
    <w:rsid w:val="000A619C"/>
    <w:rsid w:val="000C3651"/>
    <w:rsid w:val="000C50B6"/>
    <w:rsid w:val="000C7299"/>
    <w:rsid w:val="000D53EF"/>
    <w:rsid w:val="000D7883"/>
    <w:rsid w:val="000E090A"/>
    <w:rsid w:val="000F2D05"/>
    <w:rsid w:val="0010098E"/>
    <w:rsid w:val="00104B35"/>
    <w:rsid w:val="00105B41"/>
    <w:rsid w:val="00106EB7"/>
    <w:rsid w:val="00111F89"/>
    <w:rsid w:val="00113AE5"/>
    <w:rsid w:val="00120B60"/>
    <w:rsid w:val="00120CAD"/>
    <w:rsid w:val="001236B6"/>
    <w:rsid w:val="00130928"/>
    <w:rsid w:val="00133CE3"/>
    <w:rsid w:val="00135BA5"/>
    <w:rsid w:val="00135E82"/>
    <w:rsid w:val="00136D71"/>
    <w:rsid w:val="0014032B"/>
    <w:rsid w:val="001525D9"/>
    <w:rsid w:val="00152C4A"/>
    <w:rsid w:val="0015576E"/>
    <w:rsid w:val="001647C6"/>
    <w:rsid w:val="00164F6D"/>
    <w:rsid w:val="00165160"/>
    <w:rsid w:val="0017517A"/>
    <w:rsid w:val="00175686"/>
    <w:rsid w:val="0017687B"/>
    <w:rsid w:val="00193831"/>
    <w:rsid w:val="00193D74"/>
    <w:rsid w:val="001962FC"/>
    <w:rsid w:val="001A1009"/>
    <w:rsid w:val="001A2CDA"/>
    <w:rsid w:val="001A5E00"/>
    <w:rsid w:val="001A7587"/>
    <w:rsid w:val="001B0D92"/>
    <w:rsid w:val="001B64AB"/>
    <w:rsid w:val="001B6C43"/>
    <w:rsid w:val="001C26C0"/>
    <w:rsid w:val="001C6A13"/>
    <w:rsid w:val="001D55BA"/>
    <w:rsid w:val="001D62ED"/>
    <w:rsid w:val="001D6722"/>
    <w:rsid w:val="001D6F04"/>
    <w:rsid w:val="001D7880"/>
    <w:rsid w:val="001E0EE9"/>
    <w:rsid w:val="001E3C4D"/>
    <w:rsid w:val="001E492F"/>
    <w:rsid w:val="001F2230"/>
    <w:rsid w:val="001F4BCE"/>
    <w:rsid w:val="001F5410"/>
    <w:rsid w:val="001F5D6B"/>
    <w:rsid w:val="001F7FA2"/>
    <w:rsid w:val="00200D0E"/>
    <w:rsid w:val="00201129"/>
    <w:rsid w:val="00201674"/>
    <w:rsid w:val="00206A7B"/>
    <w:rsid w:val="00206F53"/>
    <w:rsid w:val="00207418"/>
    <w:rsid w:val="00207C77"/>
    <w:rsid w:val="00210282"/>
    <w:rsid w:val="00212467"/>
    <w:rsid w:val="00215564"/>
    <w:rsid w:val="0022224F"/>
    <w:rsid w:val="00224110"/>
    <w:rsid w:val="0023261B"/>
    <w:rsid w:val="00232EED"/>
    <w:rsid w:val="00234750"/>
    <w:rsid w:val="00236E44"/>
    <w:rsid w:val="002406B5"/>
    <w:rsid w:val="00241CDD"/>
    <w:rsid w:val="002421CB"/>
    <w:rsid w:val="002425F0"/>
    <w:rsid w:val="00253759"/>
    <w:rsid w:val="002556D4"/>
    <w:rsid w:val="00264A74"/>
    <w:rsid w:val="00271A82"/>
    <w:rsid w:val="00273A69"/>
    <w:rsid w:val="00276404"/>
    <w:rsid w:val="00276BBC"/>
    <w:rsid w:val="002776A2"/>
    <w:rsid w:val="002801D2"/>
    <w:rsid w:val="0028719A"/>
    <w:rsid w:val="0029030D"/>
    <w:rsid w:val="00290765"/>
    <w:rsid w:val="002949B0"/>
    <w:rsid w:val="002966C8"/>
    <w:rsid w:val="002A0703"/>
    <w:rsid w:val="002A0DC1"/>
    <w:rsid w:val="002A1CCE"/>
    <w:rsid w:val="002A2B75"/>
    <w:rsid w:val="002A6142"/>
    <w:rsid w:val="002B2975"/>
    <w:rsid w:val="002B49C1"/>
    <w:rsid w:val="002B60B1"/>
    <w:rsid w:val="002B7835"/>
    <w:rsid w:val="002C40F8"/>
    <w:rsid w:val="002C6010"/>
    <w:rsid w:val="002C7029"/>
    <w:rsid w:val="002D1F12"/>
    <w:rsid w:val="002D4737"/>
    <w:rsid w:val="002D4C49"/>
    <w:rsid w:val="002D50C6"/>
    <w:rsid w:val="002D5F8F"/>
    <w:rsid w:val="002D688D"/>
    <w:rsid w:val="002E04A0"/>
    <w:rsid w:val="002E25A3"/>
    <w:rsid w:val="002E316D"/>
    <w:rsid w:val="002E4FD4"/>
    <w:rsid w:val="002E5B9F"/>
    <w:rsid w:val="002E60B9"/>
    <w:rsid w:val="002F0FFE"/>
    <w:rsid w:val="002F2B65"/>
    <w:rsid w:val="002F3443"/>
    <w:rsid w:val="002F35DE"/>
    <w:rsid w:val="002F58DF"/>
    <w:rsid w:val="00302646"/>
    <w:rsid w:val="003072F3"/>
    <w:rsid w:val="00310DB2"/>
    <w:rsid w:val="003145C7"/>
    <w:rsid w:val="00317680"/>
    <w:rsid w:val="003176EE"/>
    <w:rsid w:val="0032023A"/>
    <w:rsid w:val="00320FD0"/>
    <w:rsid w:val="00321278"/>
    <w:rsid w:val="00321985"/>
    <w:rsid w:val="00324DFE"/>
    <w:rsid w:val="00326197"/>
    <w:rsid w:val="00330B23"/>
    <w:rsid w:val="0033249A"/>
    <w:rsid w:val="0033435C"/>
    <w:rsid w:val="003409BF"/>
    <w:rsid w:val="00340B78"/>
    <w:rsid w:val="003414B9"/>
    <w:rsid w:val="00342510"/>
    <w:rsid w:val="00344545"/>
    <w:rsid w:val="00350E5A"/>
    <w:rsid w:val="00351C5F"/>
    <w:rsid w:val="00356521"/>
    <w:rsid w:val="00356C3B"/>
    <w:rsid w:val="00356E47"/>
    <w:rsid w:val="00361537"/>
    <w:rsid w:val="003634FF"/>
    <w:rsid w:val="00374FF5"/>
    <w:rsid w:val="003769AE"/>
    <w:rsid w:val="00381B4D"/>
    <w:rsid w:val="003834A2"/>
    <w:rsid w:val="00383EBC"/>
    <w:rsid w:val="00384057"/>
    <w:rsid w:val="00393D92"/>
    <w:rsid w:val="003A34F7"/>
    <w:rsid w:val="003A4323"/>
    <w:rsid w:val="003A69A0"/>
    <w:rsid w:val="003B6091"/>
    <w:rsid w:val="003C1F2E"/>
    <w:rsid w:val="003C4077"/>
    <w:rsid w:val="003C5A30"/>
    <w:rsid w:val="003D13C7"/>
    <w:rsid w:val="003E27A2"/>
    <w:rsid w:val="003E31B8"/>
    <w:rsid w:val="003E3509"/>
    <w:rsid w:val="003E5913"/>
    <w:rsid w:val="003F274E"/>
    <w:rsid w:val="003F513A"/>
    <w:rsid w:val="00402E7D"/>
    <w:rsid w:val="004059DF"/>
    <w:rsid w:val="004105C2"/>
    <w:rsid w:val="00410DC7"/>
    <w:rsid w:val="00415928"/>
    <w:rsid w:val="0042217F"/>
    <w:rsid w:val="00423487"/>
    <w:rsid w:val="0043105C"/>
    <w:rsid w:val="00431CC9"/>
    <w:rsid w:val="0043477E"/>
    <w:rsid w:val="00434D7F"/>
    <w:rsid w:val="004401CA"/>
    <w:rsid w:val="00443765"/>
    <w:rsid w:val="004459EC"/>
    <w:rsid w:val="004543B0"/>
    <w:rsid w:val="00454733"/>
    <w:rsid w:val="00455EFD"/>
    <w:rsid w:val="00464B73"/>
    <w:rsid w:val="00466639"/>
    <w:rsid w:val="00472042"/>
    <w:rsid w:val="00472C0C"/>
    <w:rsid w:val="00477000"/>
    <w:rsid w:val="00482418"/>
    <w:rsid w:val="0048275B"/>
    <w:rsid w:val="00483918"/>
    <w:rsid w:val="00483AEC"/>
    <w:rsid w:val="00486AD0"/>
    <w:rsid w:val="004902DC"/>
    <w:rsid w:val="0049038E"/>
    <w:rsid w:val="00494AA7"/>
    <w:rsid w:val="00496849"/>
    <w:rsid w:val="004A03FA"/>
    <w:rsid w:val="004A7CFE"/>
    <w:rsid w:val="004B0430"/>
    <w:rsid w:val="004B0F99"/>
    <w:rsid w:val="004B2375"/>
    <w:rsid w:val="004B52A9"/>
    <w:rsid w:val="004C10D3"/>
    <w:rsid w:val="004C18FC"/>
    <w:rsid w:val="004C3CBA"/>
    <w:rsid w:val="004C60D9"/>
    <w:rsid w:val="004D04C3"/>
    <w:rsid w:val="004D0AF4"/>
    <w:rsid w:val="004D204E"/>
    <w:rsid w:val="004D7E66"/>
    <w:rsid w:val="004E06B4"/>
    <w:rsid w:val="004E071A"/>
    <w:rsid w:val="004E11E5"/>
    <w:rsid w:val="004E2B97"/>
    <w:rsid w:val="004E5610"/>
    <w:rsid w:val="004E576F"/>
    <w:rsid w:val="004F0BB1"/>
    <w:rsid w:val="004F2058"/>
    <w:rsid w:val="004F26F9"/>
    <w:rsid w:val="004F6A3B"/>
    <w:rsid w:val="00501FC4"/>
    <w:rsid w:val="00506492"/>
    <w:rsid w:val="00513FF9"/>
    <w:rsid w:val="005162FD"/>
    <w:rsid w:val="00517D45"/>
    <w:rsid w:val="00522398"/>
    <w:rsid w:val="00527EE6"/>
    <w:rsid w:val="00537FCA"/>
    <w:rsid w:val="0054273C"/>
    <w:rsid w:val="00542B72"/>
    <w:rsid w:val="00542DFA"/>
    <w:rsid w:val="0056134E"/>
    <w:rsid w:val="0056147E"/>
    <w:rsid w:val="00561798"/>
    <w:rsid w:val="00564469"/>
    <w:rsid w:val="00570800"/>
    <w:rsid w:val="00571166"/>
    <w:rsid w:val="0057234F"/>
    <w:rsid w:val="00573EFC"/>
    <w:rsid w:val="005812CB"/>
    <w:rsid w:val="00581F0B"/>
    <w:rsid w:val="005823FB"/>
    <w:rsid w:val="005832E4"/>
    <w:rsid w:val="005858B2"/>
    <w:rsid w:val="00586755"/>
    <w:rsid w:val="00591D14"/>
    <w:rsid w:val="005A24EE"/>
    <w:rsid w:val="005A302F"/>
    <w:rsid w:val="005A4B5F"/>
    <w:rsid w:val="005A7135"/>
    <w:rsid w:val="005A7508"/>
    <w:rsid w:val="005B2D9B"/>
    <w:rsid w:val="005B7188"/>
    <w:rsid w:val="005C24D6"/>
    <w:rsid w:val="005C4A2A"/>
    <w:rsid w:val="005D322E"/>
    <w:rsid w:val="005D4D9B"/>
    <w:rsid w:val="005D78C8"/>
    <w:rsid w:val="005E1970"/>
    <w:rsid w:val="005E3F89"/>
    <w:rsid w:val="005E6DAA"/>
    <w:rsid w:val="005F1884"/>
    <w:rsid w:val="005F4D75"/>
    <w:rsid w:val="005F71EF"/>
    <w:rsid w:val="00607CB4"/>
    <w:rsid w:val="00607D85"/>
    <w:rsid w:val="006158F4"/>
    <w:rsid w:val="00620531"/>
    <w:rsid w:val="00620AA2"/>
    <w:rsid w:val="00620FD4"/>
    <w:rsid w:val="00621F04"/>
    <w:rsid w:val="0062554C"/>
    <w:rsid w:val="00631A15"/>
    <w:rsid w:val="00636332"/>
    <w:rsid w:val="0064014E"/>
    <w:rsid w:val="00640D8B"/>
    <w:rsid w:val="00640E34"/>
    <w:rsid w:val="00641A66"/>
    <w:rsid w:val="00641E64"/>
    <w:rsid w:val="00644091"/>
    <w:rsid w:val="00644D8F"/>
    <w:rsid w:val="006454BB"/>
    <w:rsid w:val="00650A62"/>
    <w:rsid w:val="006531C2"/>
    <w:rsid w:val="00653DBE"/>
    <w:rsid w:val="00662934"/>
    <w:rsid w:val="00662F32"/>
    <w:rsid w:val="00665F89"/>
    <w:rsid w:val="00666D48"/>
    <w:rsid w:val="006678B4"/>
    <w:rsid w:val="00671420"/>
    <w:rsid w:val="00674825"/>
    <w:rsid w:val="00681F34"/>
    <w:rsid w:val="00684883"/>
    <w:rsid w:val="006A2EE8"/>
    <w:rsid w:val="006A305B"/>
    <w:rsid w:val="006A3E8A"/>
    <w:rsid w:val="006A4FEA"/>
    <w:rsid w:val="006A54B6"/>
    <w:rsid w:val="006A6CB6"/>
    <w:rsid w:val="006A6DD3"/>
    <w:rsid w:val="006B4B17"/>
    <w:rsid w:val="006B64A8"/>
    <w:rsid w:val="006B6928"/>
    <w:rsid w:val="006C0E93"/>
    <w:rsid w:val="006C1A30"/>
    <w:rsid w:val="006C2EB7"/>
    <w:rsid w:val="006C4EB0"/>
    <w:rsid w:val="006C74B6"/>
    <w:rsid w:val="006D1ABB"/>
    <w:rsid w:val="006D1B45"/>
    <w:rsid w:val="006D34F6"/>
    <w:rsid w:val="006D476E"/>
    <w:rsid w:val="006D6657"/>
    <w:rsid w:val="006D752A"/>
    <w:rsid w:val="006E194A"/>
    <w:rsid w:val="006E611D"/>
    <w:rsid w:val="006E696A"/>
    <w:rsid w:val="006F0753"/>
    <w:rsid w:val="006F6FA7"/>
    <w:rsid w:val="007009F7"/>
    <w:rsid w:val="007016A6"/>
    <w:rsid w:val="0070285F"/>
    <w:rsid w:val="00704C62"/>
    <w:rsid w:val="00710DD2"/>
    <w:rsid w:val="00711E53"/>
    <w:rsid w:val="00726082"/>
    <w:rsid w:val="007273B9"/>
    <w:rsid w:val="00735038"/>
    <w:rsid w:val="00737FF2"/>
    <w:rsid w:val="00740FC2"/>
    <w:rsid w:val="007449DF"/>
    <w:rsid w:val="00745B75"/>
    <w:rsid w:val="00745DDF"/>
    <w:rsid w:val="00752D92"/>
    <w:rsid w:val="007532A0"/>
    <w:rsid w:val="00753E26"/>
    <w:rsid w:val="00756BED"/>
    <w:rsid w:val="00756F46"/>
    <w:rsid w:val="0076245B"/>
    <w:rsid w:val="0076567D"/>
    <w:rsid w:val="00765CA1"/>
    <w:rsid w:val="007670CB"/>
    <w:rsid w:val="0077063B"/>
    <w:rsid w:val="00771554"/>
    <w:rsid w:val="00772BD0"/>
    <w:rsid w:val="00787E8A"/>
    <w:rsid w:val="007A138B"/>
    <w:rsid w:val="007A28FB"/>
    <w:rsid w:val="007B1E66"/>
    <w:rsid w:val="007C047F"/>
    <w:rsid w:val="007C208B"/>
    <w:rsid w:val="007C2E60"/>
    <w:rsid w:val="007C682C"/>
    <w:rsid w:val="007D1F64"/>
    <w:rsid w:val="007D3922"/>
    <w:rsid w:val="007D65D9"/>
    <w:rsid w:val="007D755D"/>
    <w:rsid w:val="007E5505"/>
    <w:rsid w:val="007E693B"/>
    <w:rsid w:val="007F4D30"/>
    <w:rsid w:val="007F6A8D"/>
    <w:rsid w:val="007F7D42"/>
    <w:rsid w:val="008017D9"/>
    <w:rsid w:val="00803B9B"/>
    <w:rsid w:val="00804D30"/>
    <w:rsid w:val="0081123A"/>
    <w:rsid w:val="00815755"/>
    <w:rsid w:val="00821136"/>
    <w:rsid w:val="00822277"/>
    <w:rsid w:val="00822A8C"/>
    <w:rsid w:val="008244C3"/>
    <w:rsid w:val="008262C0"/>
    <w:rsid w:val="0083482F"/>
    <w:rsid w:val="008352A7"/>
    <w:rsid w:val="00836E5E"/>
    <w:rsid w:val="00841280"/>
    <w:rsid w:val="0084256B"/>
    <w:rsid w:val="00843DCF"/>
    <w:rsid w:val="0084594E"/>
    <w:rsid w:val="0084612D"/>
    <w:rsid w:val="00850480"/>
    <w:rsid w:val="00852350"/>
    <w:rsid w:val="008525DD"/>
    <w:rsid w:val="00854A36"/>
    <w:rsid w:val="008577E4"/>
    <w:rsid w:val="0086627D"/>
    <w:rsid w:val="0086677A"/>
    <w:rsid w:val="00867506"/>
    <w:rsid w:val="00867D4A"/>
    <w:rsid w:val="008708EE"/>
    <w:rsid w:val="00872912"/>
    <w:rsid w:val="008736C3"/>
    <w:rsid w:val="00874433"/>
    <w:rsid w:val="00874A97"/>
    <w:rsid w:val="00880BD1"/>
    <w:rsid w:val="00882351"/>
    <w:rsid w:val="00882453"/>
    <w:rsid w:val="00885913"/>
    <w:rsid w:val="00887528"/>
    <w:rsid w:val="00891FD2"/>
    <w:rsid w:val="008943C7"/>
    <w:rsid w:val="008A249F"/>
    <w:rsid w:val="008A3E78"/>
    <w:rsid w:val="008A7E7E"/>
    <w:rsid w:val="008B01F1"/>
    <w:rsid w:val="008B247A"/>
    <w:rsid w:val="008B24C0"/>
    <w:rsid w:val="008B3E30"/>
    <w:rsid w:val="008B41AA"/>
    <w:rsid w:val="008B5F0E"/>
    <w:rsid w:val="008C0C5F"/>
    <w:rsid w:val="008C430E"/>
    <w:rsid w:val="008C6286"/>
    <w:rsid w:val="008C6E59"/>
    <w:rsid w:val="008C7CE6"/>
    <w:rsid w:val="008D1A46"/>
    <w:rsid w:val="008D7A51"/>
    <w:rsid w:val="008E4828"/>
    <w:rsid w:val="008E5EBD"/>
    <w:rsid w:val="008F48FC"/>
    <w:rsid w:val="008F6B22"/>
    <w:rsid w:val="00900F48"/>
    <w:rsid w:val="00904118"/>
    <w:rsid w:val="009074B3"/>
    <w:rsid w:val="009125C3"/>
    <w:rsid w:val="0091325A"/>
    <w:rsid w:val="00920D8A"/>
    <w:rsid w:val="00922859"/>
    <w:rsid w:val="00923D08"/>
    <w:rsid w:val="00925AFD"/>
    <w:rsid w:val="00931063"/>
    <w:rsid w:val="00933BDA"/>
    <w:rsid w:val="00934895"/>
    <w:rsid w:val="00941FB1"/>
    <w:rsid w:val="009472B3"/>
    <w:rsid w:val="009503B9"/>
    <w:rsid w:val="009553E7"/>
    <w:rsid w:val="0096016D"/>
    <w:rsid w:val="00961226"/>
    <w:rsid w:val="00961BCD"/>
    <w:rsid w:val="00962D9E"/>
    <w:rsid w:val="009630E1"/>
    <w:rsid w:val="0096466C"/>
    <w:rsid w:val="00964E0C"/>
    <w:rsid w:val="0096583D"/>
    <w:rsid w:val="009662E0"/>
    <w:rsid w:val="00970F4D"/>
    <w:rsid w:val="0097162B"/>
    <w:rsid w:val="009801C5"/>
    <w:rsid w:val="00990A33"/>
    <w:rsid w:val="009916E0"/>
    <w:rsid w:val="00992C78"/>
    <w:rsid w:val="00993DBF"/>
    <w:rsid w:val="00995D07"/>
    <w:rsid w:val="009978DF"/>
    <w:rsid w:val="009A312D"/>
    <w:rsid w:val="009A4642"/>
    <w:rsid w:val="009A497C"/>
    <w:rsid w:val="009A5A69"/>
    <w:rsid w:val="009A5BF4"/>
    <w:rsid w:val="009B3350"/>
    <w:rsid w:val="009B37BC"/>
    <w:rsid w:val="009B6171"/>
    <w:rsid w:val="009C7E4C"/>
    <w:rsid w:val="009D0E9A"/>
    <w:rsid w:val="009D52CB"/>
    <w:rsid w:val="009D657F"/>
    <w:rsid w:val="009E358D"/>
    <w:rsid w:val="009E55E4"/>
    <w:rsid w:val="009E5704"/>
    <w:rsid w:val="009E584A"/>
    <w:rsid w:val="009E632A"/>
    <w:rsid w:val="009F46CA"/>
    <w:rsid w:val="009F5B89"/>
    <w:rsid w:val="009F6A85"/>
    <w:rsid w:val="00A01B0E"/>
    <w:rsid w:val="00A03A6E"/>
    <w:rsid w:val="00A04125"/>
    <w:rsid w:val="00A0470C"/>
    <w:rsid w:val="00A067FB"/>
    <w:rsid w:val="00A128E3"/>
    <w:rsid w:val="00A12EBF"/>
    <w:rsid w:val="00A16126"/>
    <w:rsid w:val="00A16BA9"/>
    <w:rsid w:val="00A22B1E"/>
    <w:rsid w:val="00A24BE9"/>
    <w:rsid w:val="00A25E14"/>
    <w:rsid w:val="00A30F12"/>
    <w:rsid w:val="00A33987"/>
    <w:rsid w:val="00A366E9"/>
    <w:rsid w:val="00A43850"/>
    <w:rsid w:val="00A44150"/>
    <w:rsid w:val="00A4728C"/>
    <w:rsid w:val="00A53E05"/>
    <w:rsid w:val="00A54C67"/>
    <w:rsid w:val="00A7066C"/>
    <w:rsid w:val="00A73C9D"/>
    <w:rsid w:val="00A76C50"/>
    <w:rsid w:val="00A77753"/>
    <w:rsid w:val="00A82475"/>
    <w:rsid w:val="00A84033"/>
    <w:rsid w:val="00A84964"/>
    <w:rsid w:val="00A84D5F"/>
    <w:rsid w:val="00A87743"/>
    <w:rsid w:val="00A90FEB"/>
    <w:rsid w:val="00AA0B28"/>
    <w:rsid w:val="00AA6E41"/>
    <w:rsid w:val="00AB0BE6"/>
    <w:rsid w:val="00AB2E15"/>
    <w:rsid w:val="00AB3D44"/>
    <w:rsid w:val="00AB3F80"/>
    <w:rsid w:val="00AB4E09"/>
    <w:rsid w:val="00AB6258"/>
    <w:rsid w:val="00AB7EB4"/>
    <w:rsid w:val="00AC2F28"/>
    <w:rsid w:val="00AC4CB0"/>
    <w:rsid w:val="00AC58AA"/>
    <w:rsid w:val="00AC6B61"/>
    <w:rsid w:val="00AC75CC"/>
    <w:rsid w:val="00AD0C9C"/>
    <w:rsid w:val="00AD2711"/>
    <w:rsid w:val="00AD45AB"/>
    <w:rsid w:val="00AD5516"/>
    <w:rsid w:val="00AE27F4"/>
    <w:rsid w:val="00AE2B0B"/>
    <w:rsid w:val="00AE76CD"/>
    <w:rsid w:val="00AF1437"/>
    <w:rsid w:val="00AF2902"/>
    <w:rsid w:val="00AF29D9"/>
    <w:rsid w:val="00AF3AF0"/>
    <w:rsid w:val="00AF5AD3"/>
    <w:rsid w:val="00AF629C"/>
    <w:rsid w:val="00AF7E11"/>
    <w:rsid w:val="00B00C0B"/>
    <w:rsid w:val="00B12EFF"/>
    <w:rsid w:val="00B131E7"/>
    <w:rsid w:val="00B13635"/>
    <w:rsid w:val="00B141DE"/>
    <w:rsid w:val="00B142FD"/>
    <w:rsid w:val="00B15079"/>
    <w:rsid w:val="00B20A33"/>
    <w:rsid w:val="00B23CB1"/>
    <w:rsid w:val="00B264AD"/>
    <w:rsid w:val="00B30DC9"/>
    <w:rsid w:val="00B34ABD"/>
    <w:rsid w:val="00B36221"/>
    <w:rsid w:val="00B362BA"/>
    <w:rsid w:val="00B3712E"/>
    <w:rsid w:val="00B470C1"/>
    <w:rsid w:val="00B538C1"/>
    <w:rsid w:val="00B546A2"/>
    <w:rsid w:val="00B604EE"/>
    <w:rsid w:val="00B60970"/>
    <w:rsid w:val="00B6394D"/>
    <w:rsid w:val="00B654EC"/>
    <w:rsid w:val="00B662F1"/>
    <w:rsid w:val="00B709B6"/>
    <w:rsid w:val="00B72640"/>
    <w:rsid w:val="00B7654D"/>
    <w:rsid w:val="00B778CC"/>
    <w:rsid w:val="00B91624"/>
    <w:rsid w:val="00B9309D"/>
    <w:rsid w:val="00B93CBA"/>
    <w:rsid w:val="00BA0430"/>
    <w:rsid w:val="00BA1220"/>
    <w:rsid w:val="00BA16B4"/>
    <w:rsid w:val="00BA2CB8"/>
    <w:rsid w:val="00BA71DD"/>
    <w:rsid w:val="00BB016A"/>
    <w:rsid w:val="00BB558E"/>
    <w:rsid w:val="00BC09BF"/>
    <w:rsid w:val="00BC3848"/>
    <w:rsid w:val="00BC50CD"/>
    <w:rsid w:val="00BC6D73"/>
    <w:rsid w:val="00BC7F0C"/>
    <w:rsid w:val="00BD0EE4"/>
    <w:rsid w:val="00BD6969"/>
    <w:rsid w:val="00BE0866"/>
    <w:rsid w:val="00BE2B16"/>
    <w:rsid w:val="00BE5D9D"/>
    <w:rsid w:val="00BE6DAD"/>
    <w:rsid w:val="00BE7B5C"/>
    <w:rsid w:val="00BF2EB1"/>
    <w:rsid w:val="00BF336B"/>
    <w:rsid w:val="00BF5A5F"/>
    <w:rsid w:val="00C00491"/>
    <w:rsid w:val="00C02E63"/>
    <w:rsid w:val="00C03ABD"/>
    <w:rsid w:val="00C042E2"/>
    <w:rsid w:val="00C048C5"/>
    <w:rsid w:val="00C05DC2"/>
    <w:rsid w:val="00C10F5D"/>
    <w:rsid w:val="00C15413"/>
    <w:rsid w:val="00C15F49"/>
    <w:rsid w:val="00C24895"/>
    <w:rsid w:val="00C258AF"/>
    <w:rsid w:val="00C27432"/>
    <w:rsid w:val="00C3389A"/>
    <w:rsid w:val="00C34D7A"/>
    <w:rsid w:val="00C377F9"/>
    <w:rsid w:val="00C47158"/>
    <w:rsid w:val="00C47CE2"/>
    <w:rsid w:val="00C53595"/>
    <w:rsid w:val="00C547BE"/>
    <w:rsid w:val="00C54B70"/>
    <w:rsid w:val="00C56E26"/>
    <w:rsid w:val="00C61876"/>
    <w:rsid w:val="00C62BCA"/>
    <w:rsid w:val="00C76003"/>
    <w:rsid w:val="00C81B1E"/>
    <w:rsid w:val="00C82B0F"/>
    <w:rsid w:val="00C830DE"/>
    <w:rsid w:val="00C834D5"/>
    <w:rsid w:val="00C84708"/>
    <w:rsid w:val="00C879C7"/>
    <w:rsid w:val="00C902D0"/>
    <w:rsid w:val="00C9213E"/>
    <w:rsid w:val="00C92B2D"/>
    <w:rsid w:val="00C9334D"/>
    <w:rsid w:val="00C95B7C"/>
    <w:rsid w:val="00C96C37"/>
    <w:rsid w:val="00CA00E6"/>
    <w:rsid w:val="00CA2E95"/>
    <w:rsid w:val="00CB2DE3"/>
    <w:rsid w:val="00CB4E64"/>
    <w:rsid w:val="00CB7EEE"/>
    <w:rsid w:val="00CC15A5"/>
    <w:rsid w:val="00CC3E63"/>
    <w:rsid w:val="00CC7374"/>
    <w:rsid w:val="00CD15CE"/>
    <w:rsid w:val="00CD210C"/>
    <w:rsid w:val="00CD5CFA"/>
    <w:rsid w:val="00CD5FC3"/>
    <w:rsid w:val="00CE4378"/>
    <w:rsid w:val="00CF0A12"/>
    <w:rsid w:val="00CF7E0A"/>
    <w:rsid w:val="00D00FBD"/>
    <w:rsid w:val="00D05A0A"/>
    <w:rsid w:val="00D14529"/>
    <w:rsid w:val="00D14C8A"/>
    <w:rsid w:val="00D20FDC"/>
    <w:rsid w:val="00D26C4E"/>
    <w:rsid w:val="00D3005E"/>
    <w:rsid w:val="00D3046F"/>
    <w:rsid w:val="00D3284A"/>
    <w:rsid w:val="00D334BF"/>
    <w:rsid w:val="00D33C76"/>
    <w:rsid w:val="00D3549F"/>
    <w:rsid w:val="00D43B48"/>
    <w:rsid w:val="00D45CED"/>
    <w:rsid w:val="00D528F1"/>
    <w:rsid w:val="00D5310D"/>
    <w:rsid w:val="00D53F8C"/>
    <w:rsid w:val="00D54A0D"/>
    <w:rsid w:val="00D55F8A"/>
    <w:rsid w:val="00D56FCA"/>
    <w:rsid w:val="00D57A92"/>
    <w:rsid w:val="00D57FEE"/>
    <w:rsid w:val="00D622F7"/>
    <w:rsid w:val="00D64A4D"/>
    <w:rsid w:val="00D66350"/>
    <w:rsid w:val="00D75225"/>
    <w:rsid w:val="00D776BF"/>
    <w:rsid w:val="00D80DCF"/>
    <w:rsid w:val="00D8771A"/>
    <w:rsid w:val="00D925ED"/>
    <w:rsid w:val="00D94CAE"/>
    <w:rsid w:val="00D9560B"/>
    <w:rsid w:val="00DA0A41"/>
    <w:rsid w:val="00DA1D9D"/>
    <w:rsid w:val="00DA21CC"/>
    <w:rsid w:val="00DA432D"/>
    <w:rsid w:val="00DA51BC"/>
    <w:rsid w:val="00DA5238"/>
    <w:rsid w:val="00DA5552"/>
    <w:rsid w:val="00DA61B8"/>
    <w:rsid w:val="00DC1B37"/>
    <w:rsid w:val="00DC6811"/>
    <w:rsid w:val="00DC6FB5"/>
    <w:rsid w:val="00DD7A9B"/>
    <w:rsid w:val="00DE1047"/>
    <w:rsid w:val="00DE2D28"/>
    <w:rsid w:val="00DE3714"/>
    <w:rsid w:val="00DE4391"/>
    <w:rsid w:val="00DE4E30"/>
    <w:rsid w:val="00DE6BC1"/>
    <w:rsid w:val="00DF1AF7"/>
    <w:rsid w:val="00DF3343"/>
    <w:rsid w:val="00DF50DE"/>
    <w:rsid w:val="00DF7C70"/>
    <w:rsid w:val="00E02CF4"/>
    <w:rsid w:val="00E02F1A"/>
    <w:rsid w:val="00E05A29"/>
    <w:rsid w:val="00E06542"/>
    <w:rsid w:val="00E07994"/>
    <w:rsid w:val="00E12F55"/>
    <w:rsid w:val="00E15EA8"/>
    <w:rsid w:val="00E20E63"/>
    <w:rsid w:val="00E20F0F"/>
    <w:rsid w:val="00E21C77"/>
    <w:rsid w:val="00E23841"/>
    <w:rsid w:val="00E31BB3"/>
    <w:rsid w:val="00E33BB2"/>
    <w:rsid w:val="00E35452"/>
    <w:rsid w:val="00E36E5C"/>
    <w:rsid w:val="00E44B2C"/>
    <w:rsid w:val="00E44F3B"/>
    <w:rsid w:val="00E45088"/>
    <w:rsid w:val="00E47CAA"/>
    <w:rsid w:val="00E47CC6"/>
    <w:rsid w:val="00E532A3"/>
    <w:rsid w:val="00E602B2"/>
    <w:rsid w:val="00E63064"/>
    <w:rsid w:val="00E63938"/>
    <w:rsid w:val="00E63DAD"/>
    <w:rsid w:val="00E700D1"/>
    <w:rsid w:val="00E719AA"/>
    <w:rsid w:val="00E74865"/>
    <w:rsid w:val="00E74A0B"/>
    <w:rsid w:val="00E75788"/>
    <w:rsid w:val="00E75F3D"/>
    <w:rsid w:val="00E77B7A"/>
    <w:rsid w:val="00E77D5A"/>
    <w:rsid w:val="00E80BFE"/>
    <w:rsid w:val="00E8470E"/>
    <w:rsid w:val="00E856FD"/>
    <w:rsid w:val="00E90017"/>
    <w:rsid w:val="00E9006B"/>
    <w:rsid w:val="00E90940"/>
    <w:rsid w:val="00E944E5"/>
    <w:rsid w:val="00E973BB"/>
    <w:rsid w:val="00EA1DEB"/>
    <w:rsid w:val="00EA2E14"/>
    <w:rsid w:val="00EA3D3D"/>
    <w:rsid w:val="00EA4B31"/>
    <w:rsid w:val="00EA7CED"/>
    <w:rsid w:val="00EB2959"/>
    <w:rsid w:val="00EB4AEF"/>
    <w:rsid w:val="00EC0364"/>
    <w:rsid w:val="00EC357A"/>
    <w:rsid w:val="00EC3A67"/>
    <w:rsid w:val="00EC4CA1"/>
    <w:rsid w:val="00ED2C41"/>
    <w:rsid w:val="00ED3F31"/>
    <w:rsid w:val="00ED3F67"/>
    <w:rsid w:val="00ED45D1"/>
    <w:rsid w:val="00EE1041"/>
    <w:rsid w:val="00EE116F"/>
    <w:rsid w:val="00EE611E"/>
    <w:rsid w:val="00EE6DA9"/>
    <w:rsid w:val="00EF1C5A"/>
    <w:rsid w:val="00EF6608"/>
    <w:rsid w:val="00F00FD5"/>
    <w:rsid w:val="00F02698"/>
    <w:rsid w:val="00F02A11"/>
    <w:rsid w:val="00F03903"/>
    <w:rsid w:val="00F05148"/>
    <w:rsid w:val="00F15E67"/>
    <w:rsid w:val="00F23710"/>
    <w:rsid w:val="00F23CFA"/>
    <w:rsid w:val="00F23F7A"/>
    <w:rsid w:val="00F25614"/>
    <w:rsid w:val="00F2635F"/>
    <w:rsid w:val="00F27FE6"/>
    <w:rsid w:val="00F27FF5"/>
    <w:rsid w:val="00F327BD"/>
    <w:rsid w:val="00F339F8"/>
    <w:rsid w:val="00F34CF4"/>
    <w:rsid w:val="00F35101"/>
    <w:rsid w:val="00F3536E"/>
    <w:rsid w:val="00F372C9"/>
    <w:rsid w:val="00F4126B"/>
    <w:rsid w:val="00F4314D"/>
    <w:rsid w:val="00F44311"/>
    <w:rsid w:val="00F46085"/>
    <w:rsid w:val="00F466CA"/>
    <w:rsid w:val="00F466D3"/>
    <w:rsid w:val="00F46941"/>
    <w:rsid w:val="00F504DB"/>
    <w:rsid w:val="00F53A1D"/>
    <w:rsid w:val="00F608DD"/>
    <w:rsid w:val="00F60B43"/>
    <w:rsid w:val="00F61381"/>
    <w:rsid w:val="00F615E0"/>
    <w:rsid w:val="00F61B31"/>
    <w:rsid w:val="00F61BA0"/>
    <w:rsid w:val="00F6449F"/>
    <w:rsid w:val="00F6518B"/>
    <w:rsid w:val="00F6668C"/>
    <w:rsid w:val="00F70695"/>
    <w:rsid w:val="00F72D0B"/>
    <w:rsid w:val="00F80676"/>
    <w:rsid w:val="00F818CF"/>
    <w:rsid w:val="00F95A88"/>
    <w:rsid w:val="00F97A11"/>
    <w:rsid w:val="00FA28E2"/>
    <w:rsid w:val="00FA5287"/>
    <w:rsid w:val="00FA6D65"/>
    <w:rsid w:val="00FB7C16"/>
    <w:rsid w:val="00FC1096"/>
    <w:rsid w:val="00FC180C"/>
    <w:rsid w:val="00FC19EC"/>
    <w:rsid w:val="00FC2A9E"/>
    <w:rsid w:val="00FC6D58"/>
    <w:rsid w:val="00FC7134"/>
    <w:rsid w:val="00FC76D5"/>
    <w:rsid w:val="00FD1E5A"/>
    <w:rsid w:val="00FD4EB0"/>
    <w:rsid w:val="00FD5A37"/>
    <w:rsid w:val="00FD600B"/>
    <w:rsid w:val="00FE18C4"/>
    <w:rsid w:val="00FE1A13"/>
    <w:rsid w:val="00FE2861"/>
    <w:rsid w:val="00FE7E62"/>
    <w:rsid w:val="00FF28EC"/>
    <w:rsid w:val="00FF416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1"/>
    </o:shapelayout>
  </w:shapeDefaults>
  <w:decimalSymbol w:val="."/>
  <w:listSeparator w:val=","/>
  <w14:docId w14:val="21EF5A0A"/>
  <w15:docId w15:val="{C8302C86-AFC6-4688-B191-BBCAF842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heading 2" w:uiPriority="9" w:qFormat="1"/>
    <w:lsdException w:name="heading 5" w:qFormat="1"/>
    <w:lsdException w:name="heading 6" w:qFormat="1"/>
    <w:lsdException w:name="heading 7" w:semiHidden="1" w:unhideWhenUsed="1" w:qFormat="1"/>
    <w:lsdException w:name="heading 8"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A1CCE"/>
    <w:pPr>
      <w:tabs>
        <w:tab w:val="left" w:pos="284"/>
        <w:tab w:val="left" w:pos="851"/>
        <w:tab w:val="center" w:leader="dot" w:pos="9639"/>
      </w:tabs>
      <w:spacing w:after="120" w:line="200" w:lineRule="atLeast"/>
    </w:pPr>
    <w:rPr>
      <w:rFonts w:ascii="Calibri" w:eastAsia="Calibri" w:hAnsi="Calibri"/>
      <w:color w:val="000000"/>
      <w:sz w:val="24"/>
      <w:szCs w:val="24"/>
      <w:lang w:val="fr-FR" w:eastAsia="fr-FR"/>
    </w:rPr>
  </w:style>
  <w:style w:type="paragraph" w:styleId="Titre1">
    <w:name w:val="heading 1"/>
    <w:aliases w:val="Header 1"/>
    <w:next w:val="BodyText"/>
    <w:link w:val="Titre1Car"/>
    <w:rsid w:val="002A1CCE"/>
    <w:pPr>
      <w:keepNext/>
      <w:numPr>
        <w:numId w:val="2"/>
      </w:numPr>
      <w:tabs>
        <w:tab w:val="left" w:pos="567"/>
        <w:tab w:val="left" w:pos="1246"/>
      </w:tabs>
      <w:spacing w:after="240"/>
      <w:ind w:left="568"/>
      <w:outlineLvl w:val="0"/>
    </w:pPr>
    <w:rPr>
      <w:rFonts w:ascii="Calibri" w:eastAsia="Calibri" w:hAnsi="Calibri" w:cs="Arial"/>
      <w:bCs/>
      <w:color w:val="004275" w:themeColor="text1"/>
      <w:kern w:val="28"/>
      <w:sz w:val="40"/>
      <w:szCs w:val="40"/>
      <w:lang w:val="fr-FR" w:eastAsia="en-US"/>
    </w:rPr>
  </w:style>
  <w:style w:type="paragraph" w:styleId="Titre2">
    <w:name w:val="heading 2"/>
    <w:aliases w:val="Header 2"/>
    <w:basedOn w:val="Titre1"/>
    <w:next w:val="BodyText"/>
    <w:link w:val="Titre2Car"/>
    <w:uiPriority w:val="9"/>
    <w:qFormat/>
    <w:rsid w:val="002A1CCE"/>
    <w:pPr>
      <w:numPr>
        <w:ilvl w:val="1"/>
      </w:numPr>
      <w:tabs>
        <w:tab w:val="left" w:pos="1276"/>
      </w:tabs>
      <w:spacing w:before="240" w:after="60"/>
      <w:ind w:left="568"/>
      <w:outlineLvl w:val="1"/>
    </w:pPr>
    <w:rPr>
      <w:iCs/>
      <w:sz w:val="26"/>
      <w:szCs w:val="26"/>
    </w:rPr>
  </w:style>
  <w:style w:type="paragraph" w:styleId="Titre3">
    <w:name w:val="heading 3"/>
    <w:aliases w:val="Header 3"/>
    <w:basedOn w:val="Titre2"/>
    <w:next w:val="BodyText"/>
    <w:link w:val="Titre3Car"/>
    <w:rsid w:val="002A1CCE"/>
    <w:pPr>
      <w:numPr>
        <w:ilvl w:val="2"/>
      </w:numPr>
      <w:ind w:left="568"/>
      <w:outlineLvl w:val="2"/>
    </w:pPr>
    <w:rPr>
      <w:color w:val="FC4D54" w:themeColor="accent1"/>
      <w:sz w:val="24"/>
    </w:rPr>
  </w:style>
  <w:style w:type="paragraph" w:styleId="Titre4">
    <w:name w:val="heading 4"/>
    <w:aliases w:val="Heading 4"/>
    <w:basedOn w:val="Titre3"/>
    <w:next w:val="BodyText"/>
    <w:link w:val="Titre4Car"/>
    <w:rsid w:val="002A1CCE"/>
    <w:pPr>
      <w:numPr>
        <w:ilvl w:val="3"/>
      </w:numPr>
      <w:tabs>
        <w:tab w:val="clear" w:pos="1246"/>
        <w:tab w:val="left" w:pos="993"/>
      </w:tabs>
      <w:outlineLvl w:val="3"/>
    </w:pPr>
    <w:rPr>
      <w:color w:val="4C4C4C"/>
    </w:rPr>
  </w:style>
  <w:style w:type="paragraph" w:styleId="Titre5">
    <w:name w:val="heading 5"/>
    <w:basedOn w:val="Normal"/>
    <w:next w:val="Normal"/>
    <w:link w:val="Titre5Car"/>
    <w:semiHidden/>
    <w:qFormat/>
    <w:rsid w:val="00EE1041"/>
    <w:pPr>
      <w:numPr>
        <w:ilvl w:val="4"/>
        <w:numId w:val="2"/>
      </w:numPr>
      <w:tabs>
        <w:tab w:val="clear" w:pos="284"/>
        <w:tab w:val="clear" w:pos="851"/>
        <w:tab w:val="left" w:pos="1276"/>
      </w:tabs>
      <w:spacing w:before="240" w:after="60"/>
      <w:outlineLvl w:val="4"/>
    </w:pPr>
    <w:rPr>
      <w:bCs/>
      <w:iCs/>
      <w:color w:val="B49F83"/>
    </w:rPr>
  </w:style>
  <w:style w:type="paragraph" w:styleId="Titre6">
    <w:name w:val="heading 6"/>
    <w:basedOn w:val="Normal"/>
    <w:next w:val="Normal"/>
    <w:link w:val="Titre6Car"/>
    <w:semiHidden/>
    <w:qFormat/>
    <w:rsid w:val="00EE1041"/>
    <w:pPr>
      <w:numPr>
        <w:ilvl w:val="5"/>
        <w:numId w:val="2"/>
      </w:numPr>
      <w:spacing w:before="240" w:after="60"/>
      <w:outlineLvl w:val="5"/>
    </w:pPr>
    <w:rPr>
      <w:b/>
      <w:bCs/>
      <w:sz w:val="22"/>
      <w:szCs w:val="22"/>
    </w:rPr>
  </w:style>
  <w:style w:type="paragraph" w:styleId="Titre7">
    <w:name w:val="heading 7"/>
    <w:basedOn w:val="Normal"/>
    <w:next w:val="Normal"/>
    <w:link w:val="Titre7Car"/>
    <w:semiHidden/>
    <w:qFormat/>
    <w:rsid w:val="00EE1041"/>
    <w:pPr>
      <w:numPr>
        <w:ilvl w:val="6"/>
        <w:numId w:val="2"/>
      </w:numPr>
      <w:spacing w:before="240" w:after="60"/>
      <w:outlineLvl w:val="6"/>
    </w:pPr>
  </w:style>
  <w:style w:type="paragraph" w:styleId="Titre8">
    <w:name w:val="heading 8"/>
    <w:basedOn w:val="Normal"/>
    <w:next w:val="Normal"/>
    <w:link w:val="Titre8Car"/>
    <w:semiHidden/>
    <w:qFormat/>
    <w:rsid w:val="00EE1041"/>
    <w:pPr>
      <w:numPr>
        <w:ilvl w:val="7"/>
        <w:numId w:val="2"/>
      </w:numPr>
      <w:spacing w:before="240" w:after="60"/>
      <w:outlineLvl w:val="7"/>
    </w:pPr>
    <w:rPr>
      <w:i/>
      <w:iCs/>
    </w:rPr>
  </w:style>
  <w:style w:type="paragraph" w:styleId="Titre9">
    <w:name w:val="heading 9"/>
    <w:basedOn w:val="Normal"/>
    <w:next w:val="Normal"/>
    <w:link w:val="Titre9Car"/>
    <w:semiHidden/>
    <w:qFormat/>
    <w:rsid w:val="00EE1041"/>
    <w:pPr>
      <w:numPr>
        <w:ilvl w:val="8"/>
        <w:numId w:val="2"/>
      </w:numPr>
      <w:spacing w:before="240" w:after="60"/>
      <w:jc w:val="both"/>
      <w:outlineLvl w:val="8"/>
    </w:pPr>
    <w:rPr>
      <w:rFonts w:ascii="Arial" w:hAnsi="Arial"/>
      <w:i/>
      <w:sz w:val="18"/>
      <w:szCs w:val="20"/>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link w:val="BodyTextChar"/>
    <w:qFormat/>
    <w:rsid w:val="00CB4E64"/>
    <w:pPr>
      <w:spacing w:before="120" w:after="120" w:line="288" w:lineRule="auto"/>
      <w:ind w:left="567"/>
      <w:jc w:val="both"/>
    </w:pPr>
    <w:rPr>
      <w:rFonts w:asciiTheme="minorHAnsi" w:eastAsia="Calibri" w:hAnsiTheme="minorHAnsi"/>
      <w:color w:val="4C4C4C"/>
      <w:szCs w:val="22"/>
      <w:lang w:val="fr-FR" w:eastAsia="fr-FR"/>
    </w:rPr>
  </w:style>
  <w:style w:type="character" w:customStyle="1" w:styleId="BodyTextChar">
    <w:name w:val="BodyText Char"/>
    <w:basedOn w:val="Policepardfaut"/>
    <w:link w:val="BodyText"/>
    <w:locked/>
    <w:rsid w:val="00CB4E64"/>
    <w:rPr>
      <w:rFonts w:asciiTheme="minorHAnsi" w:eastAsia="Calibri" w:hAnsiTheme="minorHAnsi"/>
      <w:color w:val="4C4C4C"/>
      <w:szCs w:val="22"/>
      <w:lang w:val="fr-FR" w:eastAsia="fr-FR"/>
    </w:rPr>
  </w:style>
  <w:style w:type="character" w:customStyle="1" w:styleId="Titre1Car">
    <w:name w:val="Titre 1 Car"/>
    <w:aliases w:val="Header 1 Car"/>
    <w:basedOn w:val="Policepardfaut"/>
    <w:link w:val="Titre1"/>
    <w:locked/>
    <w:rsid w:val="002A1CCE"/>
    <w:rPr>
      <w:rFonts w:ascii="Calibri" w:eastAsia="Calibri" w:hAnsi="Calibri" w:cs="Arial"/>
      <w:bCs/>
      <w:color w:val="004275" w:themeColor="text1"/>
      <w:kern w:val="28"/>
      <w:sz w:val="40"/>
      <w:szCs w:val="40"/>
      <w:lang w:val="fr-FR" w:eastAsia="en-US"/>
    </w:rPr>
  </w:style>
  <w:style w:type="character" w:customStyle="1" w:styleId="Titre2Car">
    <w:name w:val="Titre 2 Car"/>
    <w:aliases w:val="Header 2 Car"/>
    <w:basedOn w:val="Policepardfaut"/>
    <w:link w:val="Titre2"/>
    <w:uiPriority w:val="9"/>
    <w:locked/>
    <w:rsid w:val="002A1CCE"/>
    <w:rPr>
      <w:rFonts w:ascii="Calibri" w:eastAsia="Calibri" w:hAnsi="Calibri" w:cs="Arial"/>
      <w:bCs/>
      <w:iCs/>
      <w:color w:val="004275" w:themeColor="text1"/>
      <w:kern w:val="28"/>
      <w:sz w:val="26"/>
      <w:szCs w:val="26"/>
      <w:lang w:val="fr-FR" w:eastAsia="en-US"/>
    </w:rPr>
  </w:style>
  <w:style w:type="character" w:customStyle="1" w:styleId="Titre3Car">
    <w:name w:val="Titre 3 Car"/>
    <w:aliases w:val="Header 3 Car"/>
    <w:basedOn w:val="Policepardfaut"/>
    <w:link w:val="Titre3"/>
    <w:locked/>
    <w:rsid w:val="002A1CCE"/>
    <w:rPr>
      <w:rFonts w:ascii="Calibri" w:eastAsia="Calibri" w:hAnsi="Calibri" w:cs="Arial"/>
      <w:bCs/>
      <w:iCs/>
      <w:color w:val="FC4D54" w:themeColor="accent1"/>
      <w:kern w:val="28"/>
      <w:sz w:val="24"/>
      <w:szCs w:val="26"/>
      <w:lang w:val="fr-FR" w:eastAsia="en-US"/>
    </w:rPr>
  </w:style>
  <w:style w:type="character" w:customStyle="1" w:styleId="Titre4Car">
    <w:name w:val="Titre 4 Car"/>
    <w:aliases w:val="Heading 4 Car"/>
    <w:basedOn w:val="Policepardfaut"/>
    <w:link w:val="Titre4"/>
    <w:locked/>
    <w:rsid w:val="002A1CCE"/>
    <w:rPr>
      <w:rFonts w:ascii="Calibri" w:eastAsia="Calibri" w:hAnsi="Calibri" w:cs="Arial"/>
      <w:bCs/>
      <w:iCs/>
      <w:color w:val="4C4C4C"/>
      <w:kern w:val="28"/>
      <w:sz w:val="24"/>
      <w:szCs w:val="26"/>
      <w:lang w:val="fr-FR" w:eastAsia="en-US"/>
    </w:rPr>
  </w:style>
  <w:style w:type="character" w:customStyle="1" w:styleId="Titre5Car">
    <w:name w:val="Titre 5 Car"/>
    <w:basedOn w:val="Policepardfaut"/>
    <w:link w:val="Titre5"/>
    <w:semiHidden/>
    <w:locked/>
    <w:rsid w:val="00135BA5"/>
    <w:rPr>
      <w:rFonts w:ascii="Calibri" w:eastAsia="Calibri" w:hAnsi="Calibri"/>
      <w:bCs/>
      <w:iCs/>
      <w:color w:val="B49F83"/>
      <w:sz w:val="24"/>
      <w:szCs w:val="24"/>
      <w:lang w:val="fr-FR" w:eastAsia="fr-FR"/>
    </w:rPr>
  </w:style>
  <w:style w:type="character" w:customStyle="1" w:styleId="Titre6Car">
    <w:name w:val="Titre 6 Car"/>
    <w:basedOn w:val="Policepardfaut"/>
    <w:link w:val="Titre6"/>
    <w:semiHidden/>
    <w:locked/>
    <w:rsid w:val="00135BA5"/>
    <w:rPr>
      <w:rFonts w:ascii="Calibri" w:eastAsia="Calibri" w:hAnsi="Calibri"/>
      <w:b/>
      <w:bCs/>
      <w:color w:val="000000"/>
      <w:sz w:val="22"/>
      <w:szCs w:val="22"/>
      <w:lang w:val="fr-FR" w:eastAsia="fr-FR"/>
    </w:rPr>
  </w:style>
  <w:style w:type="character" w:customStyle="1" w:styleId="Titre7Car">
    <w:name w:val="Titre 7 Car"/>
    <w:basedOn w:val="Policepardfaut"/>
    <w:link w:val="Titre7"/>
    <w:semiHidden/>
    <w:locked/>
    <w:rsid w:val="00135BA5"/>
    <w:rPr>
      <w:rFonts w:ascii="Calibri" w:eastAsia="Calibri" w:hAnsi="Calibri"/>
      <w:color w:val="000000"/>
      <w:sz w:val="24"/>
      <w:szCs w:val="24"/>
      <w:lang w:val="fr-FR" w:eastAsia="fr-FR"/>
    </w:rPr>
  </w:style>
  <w:style w:type="character" w:customStyle="1" w:styleId="Titre8Car">
    <w:name w:val="Titre 8 Car"/>
    <w:basedOn w:val="Policepardfaut"/>
    <w:link w:val="Titre8"/>
    <w:semiHidden/>
    <w:locked/>
    <w:rsid w:val="00135BA5"/>
    <w:rPr>
      <w:rFonts w:ascii="Calibri" w:eastAsia="Calibri" w:hAnsi="Calibri"/>
      <w:i/>
      <w:iCs/>
      <w:color w:val="000000"/>
      <w:sz w:val="24"/>
      <w:szCs w:val="24"/>
      <w:lang w:val="fr-FR" w:eastAsia="fr-FR"/>
    </w:rPr>
  </w:style>
  <w:style w:type="character" w:customStyle="1" w:styleId="Titre9Car">
    <w:name w:val="Titre 9 Car"/>
    <w:basedOn w:val="Policepardfaut"/>
    <w:link w:val="Titre9"/>
    <w:semiHidden/>
    <w:locked/>
    <w:rsid w:val="00135BA5"/>
    <w:rPr>
      <w:rFonts w:ascii="Arial" w:eastAsia="Calibri" w:hAnsi="Arial"/>
      <w:i/>
      <w:color w:val="000000"/>
      <w:sz w:val="18"/>
      <w:lang w:val="en-GB" w:eastAsia="en-US"/>
    </w:rPr>
  </w:style>
  <w:style w:type="paragraph" w:styleId="En-tte">
    <w:name w:val="header"/>
    <w:basedOn w:val="Pieddepage"/>
    <w:link w:val="En-tteCar"/>
    <w:rsid w:val="002A1CCE"/>
    <w:pPr>
      <w:tabs>
        <w:tab w:val="center" w:pos="4536"/>
        <w:tab w:val="right" w:pos="9072"/>
      </w:tabs>
      <w:spacing w:after="0"/>
    </w:pPr>
  </w:style>
  <w:style w:type="paragraph" w:styleId="Pieddepage">
    <w:name w:val="footer"/>
    <w:link w:val="PieddepageCar"/>
    <w:uiPriority w:val="99"/>
    <w:rsid w:val="002A1CCE"/>
    <w:pPr>
      <w:tabs>
        <w:tab w:val="right" w:pos="9900"/>
      </w:tabs>
      <w:spacing w:after="200"/>
    </w:pPr>
    <w:rPr>
      <w:rFonts w:ascii="Calibri" w:eastAsiaTheme="minorEastAsia" w:hAnsi="Calibri" w:cstheme="minorBidi"/>
      <w:iCs/>
      <w:color w:val="004275" w:themeColor="text1"/>
      <w:sz w:val="14"/>
      <w:szCs w:val="16"/>
      <w:lang w:val="fr-FR" w:eastAsia="fr-FR"/>
    </w:rPr>
  </w:style>
  <w:style w:type="character" w:customStyle="1" w:styleId="PieddepageCar">
    <w:name w:val="Pied de page Car"/>
    <w:basedOn w:val="Policepardfaut"/>
    <w:link w:val="Pieddepage"/>
    <w:uiPriority w:val="99"/>
    <w:locked/>
    <w:rsid w:val="002A1CCE"/>
    <w:rPr>
      <w:rFonts w:ascii="Calibri" w:eastAsiaTheme="minorEastAsia" w:hAnsi="Calibri" w:cstheme="minorBidi"/>
      <w:iCs/>
      <w:color w:val="004275" w:themeColor="text1"/>
      <w:sz w:val="14"/>
      <w:szCs w:val="16"/>
      <w:lang w:val="fr-FR" w:eastAsia="fr-FR"/>
    </w:rPr>
  </w:style>
  <w:style w:type="character" w:customStyle="1" w:styleId="En-tteCar">
    <w:name w:val="En-tête Car"/>
    <w:basedOn w:val="Policepardfaut"/>
    <w:link w:val="En-tte"/>
    <w:rsid w:val="002A1CCE"/>
    <w:rPr>
      <w:rFonts w:ascii="Calibri" w:eastAsiaTheme="minorEastAsia" w:hAnsi="Calibri" w:cstheme="minorBidi"/>
      <w:iCs/>
      <w:color w:val="004275" w:themeColor="text1"/>
      <w:sz w:val="14"/>
      <w:szCs w:val="16"/>
      <w:lang w:val="fr-FR" w:eastAsia="fr-FR"/>
    </w:rPr>
  </w:style>
  <w:style w:type="paragraph" w:customStyle="1" w:styleId="CoverHeading2">
    <w:name w:val="CoverHeading 2"/>
    <w:next w:val="CoverHeading3"/>
    <w:link w:val="CoverHeading2Char"/>
    <w:rsid w:val="002A1CCE"/>
    <w:pPr>
      <w:spacing w:before="120" w:after="60"/>
      <w:ind w:left="170"/>
      <w:jc w:val="right"/>
    </w:pPr>
    <w:rPr>
      <w:rFonts w:ascii="Calibri" w:hAnsi="Calibri" w:cs="Arial"/>
      <w:bCs/>
      <w:color w:val="004275" w:themeColor="text1"/>
      <w:kern w:val="28"/>
      <w:sz w:val="56"/>
      <w:szCs w:val="40"/>
      <w:lang w:val="fr-FR" w:eastAsia="en-US"/>
    </w:rPr>
  </w:style>
  <w:style w:type="paragraph" w:customStyle="1" w:styleId="CoverHeading3">
    <w:name w:val="CoverHeading 3"/>
    <w:basedOn w:val="Normal"/>
    <w:link w:val="CoverHeading3Char"/>
    <w:rsid w:val="002A1CCE"/>
    <w:pPr>
      <w:tabs>
        <w:tab w:val="clear" w:pos="284"/>
        <w:tab w:val="clear" w:pos="851"/>
      </w:tabs>
      <w:ind w:left="193"/>
      <w:jc w:val="right"/>
    </w:pPr>
    <w:rPr>
      <w:rFonts w:eastAsia="Times New Roman"/>
      <w:color w:val="004275" w:themeColor="text1"/>
      <w:sz w:val="26"/>
      <w:szCs w:val="16"/>
    </w:rPr>
  </w:style>
  <w:style w:type="character" w:customStyle="1" w:styleId="CoverHeading3Char">
    <w:name w:val="CoverHeading 3 Char"/>
    <w:basedOn w:val="Policepardfaut"/>
    <w:link w:val="CoverHeading3"/>
    <w:locked/>
    <w:rsid w:val="002A1CCE"/>
    <w:rPr>
      <w:rFonts w:ascii="Calibri" w:hAnsi="Calibri"/>
      <w:color w:val="004275" w:themeColor="text1"/>
      <w:sz w:val="26"/>
      <w:szCs w:val="16"/>
      <w:lang w:val="fr-FR" w:eastAsia="fr-FR"/>
    </w:rPr>
  </w:style>
  <w:style w:type="character" w:customStyle="1" w:styleId="CoverHeading2Char">
    <w:name w:val="CoverHeading 2 Char"/>
    <w:basedOn w:val="Policepardfaut"/>
    <w:link w:val="CoverHeading2"/>
    <w:locked/>
    <w:rsid w:val="002A1CCE"/>
    <w:rPr>
      <w:rFonts w:ascii="Calibri" w:hAnsi="Calibri" w:cs="Arial"/>
      <w:bCs/>
      <w:color w:val="004275" w:themeColor="text1"/>
      <w:kern w:val="28"/>
      <w:sz w:val="56"/>
      <w:szCs w:val="40"/>
      <w:lang w:val="fr-FR" w:eastAsia="en-US"/>
    </w:rPr>
  </w:style>
  <w:style w:type="paragraph" w:customStyle="1" w:styleId="AdditionalText">
    <w:name w:val="AdditionalText"/>
    <w:basedOn w:val="BodyText"/>
    <w:next w:val="BodyText"/>
    <w:link w:val="AdditionalTextChar"/>
    <w:rsid w:val="00CB4E64"/>
    <w:pPr>
      <w:ind w:left="0"/>
    </w:pPr>
    <w:rPr>
      <w:rFonts w:eastAsia="MS Mincho"/>
      <w:szCs w:val="20"/>
    </w:rPr>
  </w:style>
  <w:style w:type="character" w:customStyle="1" w:styleId="AdditionalTextChar">
    <w:name w:val="AdditionalText Char"/>
    <w:basedOn w:val="Policepardfaut"/>
    <w:link w:val="AdditionalText"/>
    <w:locked/>
    <w:rsid w:val="00CB4E64"/>
    <w:rPr>
      <w:rFonts w:asciiTheme="minorHAnsi" w:eastAsia="MS Mincho" w:hAnsiTheme="minorHAnsi"/>
      <w:color w:val="4C4C4C"/>
      <w:lang w:val="fr-FR" w:eastAsia="fr-FR"/>
    </w:rPr>
  </w:style>
  <w:style w:type="paragraph" w:customStyle="1" w:styleId="AdditionalBodyText">
    <w:name w:val="AdditionalBodyText"/>
    <w:basedOn w:val="Normal"/>
    <w:next w:val="BodyText"/>
    <w:link w:val="AdditionalBodyTextChar"/>
    <w:rsid w:val="00CB4E64"/>
    <w:pPr>
      <w:tabs>
        <w:tab w:val="clear" w:pos="284"/>
        <w:tab w:val="clear" w:pos="851"/>
      </w:tabs>
      <w:spacing w:line="288" w:lineRule="auto"/>
      <w:ind w:left="567"/>
    </w:pPr>
    <w:rPr>
      <w:rFonts w:eastAsia="MS Mincho"/>
      <w:color w:val="808080" w:themeColor="background1" w:themeShade="80"/>
      <w:sz w:val="20"/>
      <w:szCs w:val="20"/>
    </w:rPr>
  </w:style>
  <w:style w:type="character" w:customStyle="1" w:styleId="AdditionalBodyTextChar">
    <w:name w:val="AdditionalBodyText Char"/>
    <w:basedOn w:val="Policepardfaut"/>
    <w:link w:val="AdditionalBodyText"/>
    <w:locked/>
    <w:rsid w:val="00CB4E64"/>
    <w:rPr>
      <w:rFonts w:ascii="Calibri" w:eastAsia="MS Mincho" w:hAnsi="Calibri"/>
      <w:color w:val="808080" w:themeColor="background1" w:themeShade="80"/>
      <w:lang w:val="fr-FR" w:eastAsia="fr-FR"/>
    </w:rPr>
  </w:style>
  <w:style w:type="character" w:styleId="Lienhypertexte">
    <w:name w:val="Hyperlink"/>
    <w:basedOn w:val="Policepardfaut"/>
    <w:uiPriority w:val="99"/>
    <w:rsid w:val="002A1CCE"/>
    <w:rPr>
      <w:rFonts w:ascii="Calibri" w:hAnsi="Calibri"/>
      <w:b w:val="0"/>
      <w:color w:val="4C4C4C"/>
      <w:sz w:val="18"/>
      <w:szCs w:val="20"/>
      <w:u w:val="single"/>
      <w:lang w:val="fr-FR"/>
    </w:rPr>
  </w:style>
  <w:style w:type="paragraph" w:styleId="Notedebasdepage">
    <w:name w:val="footnote text"/>
    <w:basedOn w:val="Pieddepage"/>
    <w:link w:val="NotedebasdepageCar"/>
    <w:uiPriority w:val="99"/>
    <w:qFormat/>
    <w:rsid w:val="002A1CCE"/>
    <w:pPr>
      <w:spacing w:after="0"/>
      <w:jc w:val="both"/>
    </w:pPr>
    <w:rPr>
      <w:color w:val="808080" w:themeColor="background1" w:themeShade="80"/>
      <w:sz w:val="18"/>
    </w:rPr>
  </w:style>
  <w:style w:type="character" w:customStyle="1" w:styleId="NotedebasdepageCar">
    <w:name w:val="Note de bas de page Car"/>
    <w:basedOn w:val="Policepardfaut"/>
    <w:link w:val="Notedebasdepage"/>
    <w:uiPriority w:val="99"/>
    <w:locked/>
    <w:rsid w:val="002A1CCE"/>
    <w:rPr>
      <w:rFonts w:ascii="Calibri" w:eastAsiaTheme="minorEastAsia" w:hAnsi="Calibri" w:cstheme="minorBidi"/>
      <w:iCs/>
      <w:color w:val="808080" w:themeColor="background1" w:themeShade="80"/>
      <w:sz w:val="18"/>
      <w:szCs w:val="16"/>
      <w:lang w:val="fr-FR" w:eastAsia="fr-FR"/>
    </w:rPr>
  </w:style>
  <w:style w:type="character" w:styleId="Appeldenotedefin">
    <w:name w:val="endnote reference"/>
    <w:basedOn w:val="Policepardfaut"/>
    <w:semiHidden/>
    <w:rsid w:val="00EE1041"/>
    <w:rPr>
      <w:rFonts w:cs="Times New Roman"/>
      <w:vertAlign w:val="superscript"/>
    </w:rPr>
  </w:style>
  <w:style w:type="character" w:customStyle="1" w:styleId="TextedebullesCar">
    <w:name w:val="Texte de bulles Car"/>
    <w:basedOn w:val="Policepardfaut"/>
    <w:link w:val="Textedebulles"/>
    <w:semiHidden/>
    <w:locked/>
    <w:rsid w:val="00EE1041"/>
    <w:rPr>
      <w:rFonts w:ascii="Tahoma" w:eastAsia="Calibri" w:hAnsi="Tahoma" w:cs="Tahoma"/>
      <w:color w:val="000000"/>
      <w:sz w:val="16"/>
      <w:szCs w:val="16"/>
      <w:lang w:val="en-US" w:eastAsia="fr-FR" w:bidi="ar-SA"/>
    </w:rPr>
  </w:style>
  <w:style w:type="paragraph" w:styleId="Textedebulles">
    <w:name w:val="Balloon Text"/>
    <w:basedOn w:val="Normal"/>
    <w:link w:val="TextedebullesCar"/>
    <w:semiHidden/>
    <w:rsid w:val="00EE1041"/>
    <w:pPr>
      <w:spacing w:after="0" w:line="240" w:lineRule="auto"/>
    </w:pPr>
    <w:rPr>
      <w:rFonts w:cs="Tahoma"/>
      <w:sz w:val="16"/>
      <w:szCs w:val="16"/>
    </w:rPr>
  </w:style>
  <w:style w:type="table" w:styleId="Tableauclassique1">
    <w:name w:val="Table Classic 1"/>
    <w:basedOn w:val="TableauNormal"/>
    <w:semiHidden/>
    <w:rsid w:val="00EE1041"/>
    <w:pPr>
      <w:tabs>
        <w:tab w:val="left" w:pos="284"/>
        <w:tab w:val="left" w:pos="851"/>
        <w:tab w:val="center" w:leader="dot" w:pos="9639"/>
      </w:tabs>
      <w:spacing w:after="120" w:line="200" w:lineRule="atLeast"/>
    </w:pPr>
    <w:rPr>
      <w:rFonts w:ascii="Calibri" w:hAnsi="Calibri"/>
    </w:rPr>
    <w:tblPr>
      <w:tblStyleRowBandSize w:val="1"/>
      <w:tblBorders>
        <w:top w:val="single" w:sz="4" w:space="0" w:color="7D6446"/>
        <w:left w:val="single" w:sz="4" w:space="0" w:color="7D6446"/>
        <w:bottom w:val="single" w:sz="4" w:space="0" w:color="7D6446"/>
        <w:right w:val="single" w:sz="4" w:space="0" w:color="7D6446"/>
        <w:insideH w:val="single" w:sz="4" w:space="0" w:color="7D6446"/>
        <w:insideV w:val="single" w:sz="4" w:space="0" w:color="7D6446"/>
      </w:tblBorders>
    </w:tblPr>
    <w:tblStylePr w:type="firstRow">
      <w:pPr>
        <w:jc w:val="center"/>
      </w:pPr>
      <w:rPr>
        <w:rFonts w:ascii="Cambria" w:hAnsi="Cambria" w:cs="Times New Roman"/>
        <w:b/>
        <w:i/>
        <w:iCs/>
        <w:color w:val="FFFFFF"/>
        <w:sz w:val="20"/>
      </w:rPr>
      <w:tblPr/>
      <w:tcPr>
        <w:shd w:val="clear" w:color="auto" w:fill="7D6446"/>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NotedefinCar">
    <w:name w:val="Note de fin Car"/>
    <w:basedOn w:val="Policepardfaut"/>
    <w:link w:val="Notedefin"/>
    <w:semiHidden/>
    <w:locked/>
    <w:rsid w:val="00EE1041"/>
    <w:rPr>
      <w:rFonts w:ascii="Tahoma" w:eastAsia="Calibri" w:hAnsi="Tahoma"/>
      <w:color w:val="000000"/>
      <w:lang w:val="en-US" w:eastAsia="fr-FR" w:bidi="ar-SA"/>
    </w:rPr>
  </w:style>
  <w:style w:type="paragraph" w:styleId="Notedefin">
    <w:name w:val="endnote text"/>
    <w:basedOn w:val="Normal"/>
    <w:link w:val="NotedefinCar"/>
    <w:semiHidden/>
    <w:rsid w:val="00EE1041"/>
    <w:pPr>
      <w:spacing w:after="0" w:line="240" w:lineRule="auto"/>
    </w:pPr>
    <w:rPr>
      <w:sz w:val="20"/>
      <w:szCs w:val="20"/>
    </w:rPr>
  </w:style>
  <w:style w:type="table" w:styleId="Grilledutableau">
    <w:name w:val="Table Grid"/>
    <w:basedOn w:val="TableauNormal"/>
    <w:rsid w:val="00E75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BodyText"/>
    <w:next w:val="BodyText"/>
    <w:link w:val="LgendeCar"/>
    <w:qFormat/>
    <w:rsid w:val="002A1CCE"/>
    <w:pPr>
      <w:spacing w:before="60" w:after="60" w:line="240" w:lineRule="auto"/>
    </w:pPr>
    <w:rPr>
      <w:bCs/>
      <w:i/>
      <w:noProof/>
      <w:color w:val="808080" w:themeColor="background1" w:themeShade="80"/>
      <w:sz w:val="18"/>
      <w:szCs w:val="18"/>
    </w:rPr>
  </w:style>
  <w:style w:type="character" w:styleId="Lienhypertextesuivivisit">
    <w:name w:val="FollowedHyperlink"/>
    <w:basedOn w:val="Policepardfaut"/>
    <w:semiHidden/>
    <w:rsid w:val="00BA71DD"/>
    <w:rPr>
      <w:rFonts w:ascii="Tahoma" w:hAnsi="Tahoma" w:cs="Times New Roman"/>
      <w:b w:val="0"/>
      <w:color w:val="004275" w:themeColor="text1"/>
      <w:sz w:val="20"/>
      <w:u w:val="single"/>
    </w:rPr>
  </w:style>
  <w:style w:type="paragraph" w:customStyle="1" w:styleId="ListePuces">
    <w:name w:val="ListePuces"/>
    <w:basedOn w:val="Normal"/>
    <w:link w:val="ListePucesCar"/>
    <w:qFormat/>
    <w:rsid w:val="002A1CCE"/>
    <w:pPr>
      <w:numPr>
        <w:numId w:val="1"/>
      </w:numPr>
      <w:tabs>
        <w:tab w:val="clear" w:pos="284"/>
        <w:tab w:val="clear" w:pos="851"/>
        <w:tab w:val="clear" w:pos="9639"/>
        <w:tab w:val="left" w:pos="1638"/>
      </w:tabs>
      <w:spacing w:before="60" w:after="60" w:line="288" w:lineRule="auto"/>
      <w:ind w:left="851" w:hanging="284"/>
    </w:pPr>
    <w:rPr>
      <w:color w:val="4C4C4C"/>
      <w:sz w:val="20"/>
      <w:szCs w:val="22"/>
    </w:rPr>
  </w:style>
  <w:style w:type="character" w:customStyle="1" w:styleId="ListePucesCar">
    <w:name w:val="ListePuces Car"/>
    <w:basedOn w:val="Policepardfaut"/>
    <w:link w:val="ListePuces"/>
    <w:locked/>
    <w:rsid w:val="002A1CCE"/>
    <w:rPr>
      <w:rFonts w:ascii="Calibri" w:eastAsia="Calibri" w:hAnsi="Calibri"/>
      <w:color w:val="4C4C4C"/>
      <w:szCs w:val="22"/>
      <w:lang w:val="fr-FR" w:eastAsia="fr-FR"/>
    </w:rPr>
  </w:style>
  <w:style w:type="paragraph" w:customStyle="1" w:styleId="SousTitre1-Sansnum">
    <w:name w:val="SousTitre 1 - Sans num"/>
    <w:basedOn w:val="SubHeading"/>
    <w:next w:val="BodyText"/>
    <w:link w:val="SousTitre1-SansnumCar"/>
    <w:qFormat/>
    <w:rsid w:val="002A1CCE"/>
    <w:rPr>
      <w:color w:val="004275" w:themeColor="text1"/>
    </w:rPr>
  </w:style>
  <w:style w:type="character" w:customStyle="1" w:styleId="SousTitre1-SansnumCar">
    <w:name w:val="SousTitre 1 - Sans num Car"/>
    <w:basedOn w:val="Policepardfaut"/>
    <w:link w:val="SousTitre1-Sansnum"/>
    <w:locked/>
    <w:rsid w:val="002A1CCE"/>
    <w:rPr>
      <w:rFonts w:ascii="Calibri" w:eastAsia="Calibri" w:hAnsi="Calibri" w:cs="Arial"/>
      <w:b/>
      <w:bCs/>
      <w:color w:val="004275" w:themeColor="text1"/>
      <w:kern w:val="28"/>
      <w:sz w:val="24"/>
      <w:szCs w:val="40"/>
      <w:lang w:val="fr-FR" w:eastAsia="en-US"/>
    </w:rPr>
  </w:style>
  <w:style w:type="paragraph" w:customStyle="1" w:styleId="TableSubHeading">
    <w:name w:val="TableSubHeading"/>
    <w:basedOn w:val="SousTitre1-Sansnum"/>
    <w:link w:val="TableSubHeadingCar"/>
    <w:rsid w:val="002A1CCE"/>
    <w:pPr>
      <w:spacing w:before="60"/>
      <w:ind w:left="567"/>
    </w:pPr>
    <w:rPr>
      <w:color w:val="4C4C4C"/>
      <w:sz w:val="26"/>
    </w:rPr>
  </w:style>
  <w:style w:type="character" w:customStyle="1" w:styleId="TableSubHeadingCar">
    <w:name w:val="TableSubHeading Car"/>
    <w:basedOn w:val="Policepardfaut"/>
    <w:link w:val="TableSubHeading"/>
    <w:locked/>
    <w:rsid w:val="002A1CCE"/>
    <w:rPr>
      <w:rFonts w:ascii="Calibri" w:eastAsia="Calibri" w:hAnsi="Calibri" w:cs="Arial"/>
      <w:b/>
      <w:bCs/>
      <w:color w:val="4C4C4C"/>
      <w:kern w:val="28"/>
      <w:sz w:val="26"/>
      <w:szCs w:val="40"/>
      <w:lang w:val="fr-FR" w:eastAsia="en-US"/>
    </w:rPr>
  </w:style>
  <w:style w:type="paragraph" w:styleId="TM1">
    <w:name w:val="toc 1"/>
    <w:basedOn w:val="Normal"/>
    <w:next w:val="Normal"/>
    <w:autoRedefine/>
    <w:uiPriority w:val="39"/>
    <w:rsid w:val="002A1CCE"/>
    <w:pPr>
      <w:tabs>
        <w:tab w:val="clear" w:pos="284"/>
        <w:tab w:val="clear" w:pos="851"/>
        <w:tab w:val="clear" w:pos="9639"/>
        <w:tab w:val="left" w:pos="2127"/>
        <w:tab w:val="right" w:leader="dot" w:pos="9072"/>
      </w:tabs>
      <w:spacing w:before="240" w:after="100"/>
      <w:ind w:left="1418" w:hanging="851"/>
    </w:pPr>
    <w:rPr>
      <w:b/>
      <w:bCs/>
      <w:noProof/>
      <w:color w:val="004275" w:themeColor="text1"/>
      <w:sz w:val="22"/>
      <w:szCs w:val="20"/>
    </w:rPr>
  </w:style>
  <w:style w:type="paragraph" w:styleId="TM2">
    <w:name w:val="toc 2"/>
    <w:basedOn w:val="TM3"/>
    <w:next w:val="Normal"/>
    <w:autoRedefine/>
    <w:uiPriority w:val="39"/>
    <w:rsid w:val="002A1CCE"/>
    <w:rPr>
      <w:iCs/>
    </w:rPr>
  </w:style>
  <w:style w:type="paragraph" w:styleId="TM3">
    <w:name w:val="toc 3"/>
    <w:basedOn w:val="Normal"/>
    <w:next w:val="Normal"/>
    <w:autoRedefine/>
    <w:uiPriority w:val="39"/>
    <w:rsid w:val="002A1CCE"/>
    <w:pPr>
      <w:tabs>
        <w:tab w:val="clear" w:pos="284"/>
        <w:tab w:val="clear" w:pos="851"/>
        <w:tab w:val="clear" w:pos="9639"/>
        <w:tab w:val="left" w:pos="1418"/>
        <w:tab w:val="right" w:leader="dot" w:pos="9072"/>
      </w:tabs>
      <w:spacing w:after="100"/>
      <w:ind w:left="1418" w:hanging="851"/>
    </w:pPr>
    <w:rPr>
      <w:noProof/>
      <w:color w:val="004275" w:themeColor="text1"/>
      <w:sz w:val="22"/>
      <w:szCs w:val="20"/>
    </w:rPr>
  </w:style>
  <w:style w:type="paragraph" w:styleId="TM4">
    <w:name w:val="toc 4"/>
    <w:basedOn w:val="Normal"/>
    <w:next w:val="Normal"/>
    <w:autoRedefine/>
    <w:uiPriority w:val="39"/>
    <w:rsid w:val="002A1CCE"/>
    <w:pPr>
      <w:tabs>
        <w:tab w:val="clear" w:pos="284"/>
        <w:tab w:val="clear" w:pos="851"/>
        <w:tab w:val="clear" w:pos="9639"/>
        <w:tab w:val="right" w:leader="dot" w:pos="9968"/>
      </w:tabs>
      <w:spacing w:before="240" w:after="100"/>
      <w:ind w:left="567"/>
    </w:pPr>
    <w:rPr>
      <w:b/>
      <w:color w:val="004275" w:themeColor="text1"/>
      <w:sz w:val="22"/>
      <w:szCs w:val="20"/>
    </w:rPr>
  </w:style>
  <w:style w:type="paragraph" w:styleId="TM5">
    <w:name w:val="toc 5"/>
    <w:basedOn w:val="Normal"/>
    <w:next w:val="Normal"/>
    <w:autoRedefine/>
    <w:semiHidden/>
    <w:rsid w:val="00EE1041"/>
    <w:pPr>
      <w:tabs>
        <w:tab w:val="clear" w:pos="284"/>
        <w:tab w:val="clear" w:pos="851"/>
        <w:tab w:val="clear" w:pos="9639"/>
      </w:tabs>
      <w:spacing w:after="0"/>
      <w:ind w:left="960"/>
    </w:pPr>
    <w:rPr>
      <w:sz w:val="20"/>
      <w:szCs w:val="20"/>
    </w:rPr>
  </w:style>
  <w:style w:type="paragraph" w:styleId="En-ttedetabledesmatires">
    <w:name w:val="TOC Heading"/>
    <w:basedOn w:val="Titre1"/>
    <w:next w:val="BodyText"/>
    <w:uiPriority w:val="39"/>
    <w:rsid w:val="002A1CCE"/>
    <w:pPr>
      <w:keepLines/>
      <w:numPr>
        <w:numId w:val="0"/>
      </w:numPr>
      <w:spacing w:before="480" w:after="0" w:line="276" w:lineRule="auto"/>
      <w:ind w:left="567"/>
      <w:outlineLvl w:val="9"/>
    </w:pPr>
    <w:rPr>
      <w:rFonts w:cs="Tahoma"/>
      <w:kern w:val="0"/>
    </w:rPr>
  </w:style>
  <w:style w:type="paragraph" w:styleId="TM6">
    <w:name w:val="toc 6"/>
    <w:basedOn w:val="Normal"/>
    <w:next w:val="Normal"/>
    <w:autoRedefine/>
    <w:semiHidden/>
    <w:rsid w:val="00885913"/>
    <w:pPr>
      <w:tabs>
        <w:tab w:val="clear" w:pos="284"/>
        <w:tab w:val="clear" w:pos="851"/>
        <w:tab w:val="clear" w:pos="9639"/>
      </w:tabs>
      <w:spacing w:after="0"/>
      <w:ind w:left="1200"/>
    </w:pPr>
    <w:rPr>
      <w:sz w:val="20"/>
      <w:szCs w:val="20"/>
    </w:rPr>
  </w:style>
  <w:style w:type="paragraph" w:styleId="TM7">
    <w:name w:val="toc 7"/>
    <w:basedOn w:val="Normal"/>
    <w:next w:val="Normal"/>
    <w:autoRedefine/>
    <w:semiHidden/>
    <w:rsid w:val="00885913"/>
    <w:pPr>
      <w:tabs>
        <w:tab w:val="clear" w:pos="284"/>
        <w:tab w:val="clear" w:pos="851"/>
        <w:tab w:val="clear" w:pos="9639"/>
      </w:tabs>
      <w:spacing w:after="0"/>
      <w:ind w:left="1440"/>
    </w:pPr>
    <w:rPr>
      <w:sz w:val="20"/>
      <w:szCs w:val="20"/>
    </w:rPr>
  </w:style>
  <w:style w:type="paragraph" w:styleId="TM8">
    <w:name w:val="toc 8"/>
    <w:basedOn w:val="Normal"/>
    <w:next w:val="Normal"/>
    <w:autoRedefine/>
    <w:semiHidden/>
    <w:rsid w:val="00885913"/>
    <w:pPr>
      <w:tabs>
        <w:tab w:val="clear" w:pos="284"/>
        <w:tab w:val="clear" w:pos="851"/>
        <w:tab w:val="clear" w:pos="9639"/>
      </w:tabs>
      <w:spacing w:after="0"/>
      <w:ind w:left="1680"/>
    </w:pPr>
    <w:rPr>
      <w:sz w:val="20"/>
      <w:szCs w:val="20"/>
    </w:rPr>
  </w:style>
  <w:style w:type="paragraph" w:styleId="TM9">
    <w:name w:val="toc 9"/>
    <w:basedOn w:val="Normal"/>
    <w:next w:val="Normal"/>
    <w:autoRedefine/>
    <w:semiHidden/>
    <w:rsid w:val="00885913"/>
    <w:pPr>
      <w:tabs>
        <w:tab w:val="clear" w:pos="284"/>
        <w:tab w:val="clear" w:pos="851"/>
        <w:tab w:val="clear" w:pos="9639"/>
      </w:tabs>
      <w:spacing w:after="0"/>
      <w:ind w:left="1920"/>
    </w:pPr>
    <w:rPr>
      <w:sz w:val="20"/>
      <w:szCs w:val="20"/>
    </w:rPr>
  </w:style>
  <w:style w:type="paragraph" w:styleId="Commentaire">
    <w:name w:val="annotation text"/>
    <w:aliases w:val="Comment"/>
    <w:basedOn w:val="Normal"/>
    <w:link w:val="CommentaireCar"/>
    <w:rsid w:val="002A1CCE"/>
    <w:pPr>
      <w:spacing w:after="0" w:line="288" w:lineRule="auto"/>
    </w:pPr>
    <w:rPr>
      <w:color w:val="4C4C4C"/>
      <w:sz w:val="20"/>
      <w:szCs w:val="20"/>
    </w:rPr>
  </w:style>
  <w:style w:type="character" w:customStyle="1" w:styleId="CommentaireCar">
    <w:name w:val="Commentaire Car"/>
    <w:aliases w:val="Comment Car"/>
    <w:basedOn w:val="Policepardfaut"/>
    <w:link w:val="Commentaire"/>
    <w:rsid w:val="002A1CCE"/>
    <w:rPr>
      <w:rFonts w:ascii="Calibri" w:eastAsia="Calibri" w:hAnsi="Calibri"/>
      <w:color w:val="4C4C4C"/>
      <w:lang w:val="fr-FR" w:eastAsia="fr-FR"/>
    </w:rPr>
  </w:style>
  <w:style w:type="table" w:styleId="Effetsdetableau3D3">
    <w:name w:val="Table 3D effects 3"/>
    <w:basedOn w:val="TableauNormal"/>
    <w:rsid w:val="00D3284A"/>
    <w:pPr>
      <w:tabs>
        <w:tab w:val="left" w:pos="284"/>
        <w:tab w:val="left" w:pos="851"/>
        <w:tab w:val="center" w:leader="dot" w:pos="9639"/>
      </w:tabs>
      <w:spacing w:after="120" w:line="2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desillustrations">
    <w:name w:val="table of figures"/>
    <w:basedOn w:val="Normal"/>
    <w:next w:val="Normal"/>
    <w:rsid w:val="002A1CCE"/>
    <w:pPr>
      <w:tabs>
        <w:tab w:val="clear" w:pos="284"/>
        <w:tab w:val="clear" w:pos="851"/>
        <w:tab w:val="clear" w:pos="9639"/>
      </w:tabs>
      <w:spacing w:after="0"/>
    </w:pPr>
  </w:style>
  <w:style w:type="paragraph" w:customStyle="1" w:styleId="CoverHeading1">
    <w:name w:val="CoverHeading 1"/>
    <w:next w:val="CoverHeading2"/>
    <w:qFormat/>
    <w:rsid w:val="002A1CCE"/>
    <w:pPr>
      <w:spacing w:after="240"/>
    </w:pPr>
    <w:rPr>
      <w:rFonts w:ascii="Calibri" w:hAnsi="Calibri"/>
      <w:b/>
      <w:color w:val="FC4D54" w:themeColor="accent1"/>
      <w:sz w:val="24"/>
      <w:szCs w:val="16"/>
      <w:lang w:val="fr-FR" w:eastAsia="fr-FR"/>
    </w:rPr>
  </w:style>
  <w:style w:type="table" w:styleId="Effetsdetableau3D1">
    <w:name w:val="Table 3D effects 1"/>
    <w:basedOn w:val="TableauNormal"/>
    <w:rsid w:val="00C82B0F"/>
    <w:pPr>
      <w:tabs>
        <w:tab w:val="left" w:pos="284"/>
        <w:tab w:val="left" w:pos="851"/>
        <w:tab w:val="center" w:leader="dot" w:pos="9639"/>
      </w:tabs>
      <w:spacing w:after="120" w:line="2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4C3CBA"/>
    <w:pPr>
      <w:tabs>
        <w:tab w:val="left" w:pos="284"/>
        <w:tab w:val="left" w:pos="851"/>
        <w:tab w:val="center" w:leader="dot" w:pos="9639"/>
      </w:tabs>
      <w:spacing w:after="120" w:line="2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4C3CBA"/>
    <w:pPr>
      <w:tabs>
        <w:tab w:val="left" w:pos="284"/>
        <w:tab w:val="left" w:pos="851"/>
        <w:tab w:val="center" w:leader="dot" w:pos="9639"/>
      </w:tabs>
      <w:spacing w:after="120" w:line="2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4C3CBA"/>
    <w:pPr>
      <w:tabs>
        <w:tab w:val="left" w:pos="284"/>
        <w:tab w:val="left" w:pos="851"/>
        <w:tab w:val="center" w:leader="dot" w:pos="9639"/>
      </w:tabs>
      <w:spacing w:after="120" w:line="2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C34D7A"/>
    <w:pPr>
      <w:tabs>
        <w:tab w:val="left" w:pos="284"/>
        <w:tab w:val="left" w:pos="851"/>
        <w:tab w:val="center" w:leader="dot" w:pos="9639"/>
      </w:tabs>
      <w:spacing w:after="120" w:line="2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McPhyTable">
    <w:name w:val="McPhy Table"/>
    <w:basedOn w:val="TableauNormal"/>
    <w:uiPriority w:val="99"/>
    <w:qFormat/>
    <w:rsid w:val="00F72D0B"/>
    <w:pPr>
      <w:spacing w:before="60" w:after="60" w:line="120" w:lineRule="exact"/>
    </w:pPr>
    <w:rPr>
      <w:rFonts w:ascii="Verdana" w:hAnsi="Verdana"/>
      <w:sz w:val="16"/>
    </w:rPr>
    <w:tblPr>
      <w:tblStyleRowBandSize w:val="1"/>
      <w:tblInd w:w="675" w:type="dxa"/>
    </w:tblPr>
    <w:tcPr>
      <w:shd w:val="clear" w:color="auto" w:fill="EEECE1" w:themeFill="background2"/>
    </w:tcPr>
    <w:tblStylePr w:type="firstRow">
      <w:rPr>
        <w:b/>
      </w:rPr>
      <w:tblPr/>
      <w:tcPr>
        <w:shd w:val="clear" w:color="auto" w:fill="C4BC96" w:themeFill="background2" w:themeFillShade="BF"/>
      </w:tcPr>
    </w:tblStylePr>
    <w:tblStylePr w:type="band1Horz">
      <w:tblPr/>
      <w:tcPr>
        <w:shd w:val="clear" w:color="auto" w:fill="EEECE1" w:themeFill="background2"/>
      </w:tcPr>
    </w:tblStylePr>
    <w:tblStylePr w:type="band2Horz">
      <w:tblPr/>
      <w:tcPr>
        <w:shd w:val="clear" w:color="auto" w:fill="DDD9C3" w:themeFill="background2" w:themeFillShade="E6"/>
      </w:tcPr>
    </w:tblStylePr>
  </w:style>
  <w:style w:type="paragraph" w:customStyle="1" w:styleId="Introduction">
    <w:name w:val="Introduction"/>
    <w:next w:val="BodyText"/>
    <w:qFormat/>
    <w:rsid w:val="002A1CCE"/>
    <w:pPr>
      <w:spacing w:before="360" w:after="360"/>
      <w:jc w:val="both"/>
    </w:pPr>
    <w:rPr>
      <w:rFonts w:ascii="Calibri" w:eastAsia="Calibri" w:hAnsi="Calibri" w:cs="Arial"/>
      <w:bCs/>
      <w:i/>
      <w:iCs/>
      <w:color w:val="4C4C4C"/>
      <w:kern w:val="28"/>
      <w:sz w:val="24"/>
      <w:szCs w:val="26"/>
      <w:lang w:val="fr-FR" w:eastAsia="en-US"/>
    </w:rPr>
  </w:style>
  <w:style w:type="paragraph" w:customStyle="1" w:styleId="ListeParagraphe">
    <w:name w:val="ListeParagraphe"/>
    <w:basedOn w:val="BodyText"/>
    <w:qFormat/>
    <w:rsid w:val="002A1CCE"/>
    <w:pPr>
      <w:ind w:left="851"/>
    </w:pPr>
  </w:style>
  <w:style w:type="paragraph" w:styleId="Explorateurdedocuments">
    <w:name w:val="Document Map"/>
    <w:basedOn w:val="Normal"/>
    <w:link w:val="ExplorateurdedocumentsCar"/>
    <w:rsid w:val="002A1CCE"/>
    <w:pPr>
      <w:spacing w:after="0" w:line="240" w:lineRule="auto"/>
    </w:pPr>
    <w:rPr>
      <w:rFonts w:ascii="Lucida Grande" w:hAnsi="Lucida Grande" w:cs="Lucida Grande"/>
    </w:rPr>
  </w:style>
  <w:style w:type="character" w:customStyle="1" w:styleId="ExplorateurdedocumentsCar">
    <w:name w:val="Explorateur de documents Car"/>
    <w:basedOn w:val="Policepardfaut"/>
    <w:link w:val="Explorateurdedocuments"/>
    <w:rsid w:val="002A1CCE"/>
    <w:rPr>
      <w:rFonts w:ascii="Lucida Grande" w:eastAsia="Calibri" w:hAnsi="Lucida Grande" w:cs="Lucida Grande"/>
      <w:color w:val="000000"/>
      <w:sz w:val="24"/>
      <w:szCs w:val="24"/>
      <w:lang w:val="fr-FR" w:eastAsia="fr-FR"/>
    </w:rPr>
  </w:style>
  <w:style w:type="paragraph" w:styleId="Rvision">
    <w:name w:val="Revision"/>
    <w:hidden/>
    <w:uiPriority w:val="99"/>
    <w:semiHidden/>
    <w:rsid w:val="006D1B45"/>
    <w:rPr>
      <w:rFonts w:ascii="Tahoma" w:eastAsia="Calibri" w:hAnsi="Tahoma"/>
      <w:color w:val="000000"/>
      <w:sz w:val="24"/>
      <w:szCs w:val="24"/>
      <w:lang w:val="en-US" w:eastAsia="fr-FR"/>
    </w:rPr>
  </w:style>
  <w:style w:type="paragraph" w:styleId="Titre">
    <w:name w:val="Title"/>
    <w:aliases w:val="Titre-Filet"/>
    <w:basedOn w:val="Normal"/>
    <w:next w:val="Normal"/>
    <w:link w:val="TitreCar"/>
    <w:uiPriority w:val="10"/>
    <w:rsid w:val="002A1CCE"/>
    <w:pPr>
      <w:pBdr>
        <w:bottom w:val="single" w:sz="8" w:space="4" w:color="FC4D54" w:themeColor="accent1"/>
      </w:pBdr>
      <w:spacing w:after="300" w:line="240" w:lineRule="auto"/>
      <w:contextualSpacing/>
    </w:pPr>
    <w:rPr>
      <w:rFonts w:asciiTheme="majorHAnsi" w:eastAsiaTheme="majorEastAsia" w:hAnsiTheme="majorHAnsi" w:cstheme="majorBidi"/>
      <w:color w:val="004275" w:themeColor="text1"/>
      <w:spacing w:val="5"/>
      <w:kern w:val="28"/>
      <w:sz w:val="52"/>
      <w:szCs w:val="52"/>
    </w:rPr>
  </w:style>
  <w:style w:type="character" w:customStyle="1" w:styleId="TitreCar">
    <w:name w:val="Titre Car"/>
    <w:aliases w:val="Titre-Filet Car"/>
    <w:basedOn w:val="Policepardfaut"/>
    <w:link w:val="Titre"/>
    <w:uiPriority w:val="10"/>
    <w:rsid w:val="002A1CCE"/>
    <w:rPr>
      <w:rFonts w:asciiTheme="majorHAnsi" w:eastAsiaTheme="majorEastAsia" w:hAnsiTheme="majorHAnsi" w:cstheme="majorBidi"/>
      <w:color w:val="004275" w:themeColor="text1"/>
      <w:spacing w:val="5"/>
      <w:kern w:val="28"/>
      <w:sz w:val="52"/>
      <w:szCs w:val="52"/>
      <w:lang w:val="fr-FR" w:eastAsia="fr-FR"/>
    </w:rPr>
  </w:style>
  <w:style w:type="paragraph" w:styleId="Citation">
    <w:name w:val="Quote"/>
    <w:basedOn w:val="Introduction"/>
    <w:next w:val="Normal"/>
    <w:link w:val="CitationCar"/>
    <w:uiPriority w:val="29"/>
    <w:qFormat/>
    <w:rsid w:val="00CB4E64"/>
    <w:pPr>
      <w:keepNext/>
      <w:tabs>
        <w:tab w:val="left" w:pos="567"/>
        <w:tab w:val="left" w:pos="1246"/>
        <w:tab w:val="left" w:pos="1276"/>
      </w:tabs>
      <w:jc w:val="center"/>
      <w:outlineLvl w:val="3"/>
    </w:pPr>
    <w:rPr>
      <w:iCs w:val="0"/>
      <w:color w:val="FFFFFF" w:themeColor="background1"/>
      <w:sz w:val="32"/>
      <w:szCs w:val="32"/>
    </w:rPr>
  </w:style>
  <w:style w:type="character" w:customStyle="1" w:styleId="CitationCar">
    <w:name w:val="Citation Car"/>
    <w:basedOn w:val="Policepardfaut"/>
    <w:link w:val="Citation"/>
    <w:uiPriority w:val="29"/>
    <w:rsid w:val="00CB4E64"/>
    <w:rPr>
      <w:rFonts w:ascii="Calibri" w:eastAsia="Calibri" w:hAnsi="Calibri" w:cs="Arial"/>
      <w:bCs/>
      <w:i/>
      <w:color w:val="FFFFFF" w:themeColor="background1"/>
      <w:kern w:val="28"/>
      <w:sz w:val="32"/>
      <w:szCs w:val="32"/>
      <w:lang w:val="fr-FR" w:eastAsia="en-US"/>
    </w:rPr>
  </w:style>
  <w:style w:type="table" w:styleId="Listecouleur-Accent2">
    <w:name w:val="Colorful List Accent 2"/>
    <w:aliases w:val="McPhyTableau"/>
    <w:basedOn w:val="McPhyTable"/>
    <w:uiPriority w:val="72"/>
    <w:rsid w:val="00F00FD5"/>
    <w:rPr>
      <w:rFonts w:ascii="Calibri" w:hAnsi="Calibri"/>
      <w:color w:val="FFFFFF" w:themeColor="background1"/>
    </w:rPr>
    <w:tblPr>
      <w:tblStyleColBandSize w:val="1"/>
    </w:tblPr>
    <w:tcPr>
      <w:shd w:val="clear" w:color="auto" w:fill="E6EFF7" w:themeFill="accent2" w:themeFillTint="19"/>
    </w:tcPr>
    <w:tblStylePr w:type="firstRow">
      <w:rPr>
        <w:rFonts w:ascii="Calibri" w:hAnsi="Calibri"/>
        <w:b/>
        <w:bCs/>
        <w:color w:val="FFFFFF" w:themeColor="background1"/>
        <w:sz w:val="20"/>
      </w:rPr>
      <w:tblPr/>
      <w:tcPr>
        <w:shd w:val="clear" w:color="auto" w:fill="4C4C4C"/>
      </w:tcPr>
    </w:tblStylePr>
    <w:tblStylePr w:type="lastRow">
      <w:rPr>
        <w:b/>
        <w:bCs/>
        <w:color w:val="224E6F" w:themeColor="accent2" w:themeShade="CC"/>
      </w:rPr>
      <w:tblPr/>
      <w:tcPr>
        <w:tcBorders>
          <w:top w:val="single" w:sz="12" w:space="0" w:color="00427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9EC" w:themeFill="accent2" w:themeFillTint="3F"/>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table" w:styleId="Tramemoyenne1-Accent2">
    <w:name w:val="Medium Shading 1 Accent 2"/>
    <w:basedOn w:val="TableauNormal"/>
    <w:uiPriority w:val="63"/>
    <w:rsid w:val="00CE4378"/>
    <w:tblPr>
      <w:tblStyleRowBandSize w:val="1"/>
      <w:tblStyleColBandSize w:val="1"/>
      <w:tblBorders>
        <w:top w:val="single" w:sz="8" w:space="0" w:color="438CC5" w:themeColor="accent2" w:themeTint="BF"/>
        <w:left w:val="single" w:sz="8" w:space="0" w:color="438CC5" w:themeColor="accent2" w:themeTint="BF"/>
        <w:bottom w:val="single" w:sz="8" w:space="0" w:color="438CC5" w:themeColor="accent2" w:themeTint="BF"/>
        <w:right w:val="single" w:sz="8" w:space="0" w:color="438CC5" w:themeColor="accent2" w:themeTint="BF"/>
        <w:insideH w:val="single" w:sz="8" w:space="0" w:color="438CC5" w:themeColor="accent2" w:themeTint="BF"/>
      </w:tblBorders>
    </w:tblPr>
    <w:tblStylePr w:type="firstRow">
      <w:pPr>
        <w:spacing w:before="0" w:after="0" w:line="240" w:lineRule="auto"/>
      </w:pPr>
      <w:rPr>
        <w:b/>
        <w:bCs/>
        <w:color w:val="FFFFFF" w:themeColor="background1"/>
      </w:rPr>
      <w:tblPr/>
      <w:tcPr>
        <w:tcBorders>
          <w:top w:val="single" w:sz="8" w:space="0" w:color="438CC5" w:themeColor="accent2" w:themeTint="BF"/>
          <w:left w:val="single" w:sz="8" w:space="0" w:color="438CC5" w:themeColor="accent2" w:themeTint="BF"/>
          <w:bottom w:val="single" w:sz="8" w:space="0" w:color="438CC5" w:themeColor="accent2" w:themeTint="BF"/>
          <w:right w:val="single" w:sz="8" w:space="0" w:color="438CC5" w:themeColor="accent2" w:themeTint="BF"/>
          <w:insideH w:val="nil"/>
          <w:insideV w:val="nil"/>
        </w:tcBorders>
        <w:shd w:val="clear" w:color="auto" w:fill="2B628C" w:themeFill="accent2"/>
      </w:tcPr>
    </w:tblStylePr>
    <w:tblStylePr w:type="lastRow">
      <w:pPr>
        <w:spacing w:before="0" w:after="0" w:line="240" w:lineRule="auto"/>
      </w:pPr>
      <w:rPr>
        <w:b/>
        <w:bCs/>
      </w:rPr>
      <w:tblPr/>
      <w:tcPr>
        <w:tcBorders>
          <w:top w:val="double" w:sz="6" w:space="0" w:color="438CC5" w:themeColor="accent2" w:themeTint="BF"/>
          <w:left w:val="single" w:sz="8" w:space="0" w:color="438CC5" w:themeColor="accent2" w:themeTint="BF"/>
          <w:bottom w:val="single" w:sz="8" w:space="0" w:color="438CC5" w:themeColor="accent2" w:themeTint="BF"/>
          <w:right w:val="single" w:sz="8" w:space="0" w:color="438C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D9EC" w:themeFill="accent2" w:themeFillTint="3F"/>
      </w:tcPr>
    </w:tblStylePr>
    <w:tblStylePr w:type="band1Horz">
      <w:tblPr/>
      <w:tcPr>
        <w:tcBorders>
          <w:insideH w:val="nil"/>
          <w:insideV w:val="nil"/>
        </w:tcBorders>
        <w:shd w:val="clear" w:color="auto" w:fill="C1D9EC" w:themeFill="accent2" w:themeFillTint="3F"/>
      </w:tcPr>
    </w:tblStylePr>
    <w:tblStylePr w:type="band2Horz">
      <w:tblPr/>
      <w:tcPr>
        <w:tcBorders>
          <w:insideH w:val="nil"/>
          <w:insideV w:val="nil"/>
        </w:tcBorders>
      </w:tcPr>
    </w:tblStylePr>
  </w:style>
  <w:style w:type="table" w:styleId="Tableaucontemporain">
    <w:name w:val="Table Contemporary"/>
    <w:basedOn w:val="TableauNormal"/>
    <w:rsid w:val="00F34CF4"/>
    <w:pPr>
      <w:tabs>
        <w:tab w:val="left" w:pos="284"/>
        <w:tab w:val="left" w:pos="851"/>
        <w:tab w:val="center" w:leader="dot" w:pos="9639"/>
      </w:tabs>
      <w:spacing w:after="120" w:line="200" w:lineRule="atLeast"/>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iste1">
    <w:name w:val="Table List 1"/>
    <w:basedOn w:val="TableauNormal"/>
    <w:rsid w:val="00F34CF4"/>
    <w:pPr>
      <w:tabs>
        <w:tab w:val="left" w:pos="284"/>
        <w:tab w:val="left" w:pos="851"/>
        <w:tab w:val="center" w:leader="dot" w:pos="9639"/>
      </w:tabs>
      <w:spacing w:after="120" w:line="200" w:lineRule="atLeast"/>
    </w:pPr>
    <w:rPr>
      <w:rFonts w:asciiTheme="minorHAnsi" w:hAnsiTheme="minorHAnsi"/>
    </w:rPr>
    <w:tblPr>
      <w:tblStyleRowBandSize w:val="1"/>
    </w:tblPr>
    <w:trPr>
      <w:tblHeader/>
    </w:trPr>
    <w:tcPr>
      <w:vAlign w:val="center"/>
    </w:tc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6">
    <w:name w:val="Table List 6"/>
    <w:basedOn w:val="TableauNormal"/>
    <w:rsid w:val="00F34CF4"/>
    <w:pPr>
      <w:tabs>
        <w:tab w:val="left" w:pos="284"/>
        <w:tab w:val="left" w:pos="851"/>
        <w:tab w:val="center" w:leader="dot" w:pos="9639"/>
      </w:tabs>
      <w:spacing w:after="120" w:line="2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character" w:styleId="Titredulivre">
    <w:name w:val="Book Title"/>
    <w:uiPriority w:val="33"/>
    <w:rsid w:val="002A1CCE"/>
    <w:rPr>
      <w:b/>
      <w:bCs/>
      <w:i w:val="0"/>
      <w:iCs/>
      <w:color w:val="808080"/>
      <w:spacing w:val="5"/>
      <w:lang w:val="fr-FR"/>
    </w:rPr>
  </w:style>
  <w:style w:type="paragraph" w:customStyle="1" w:styleId="CitationPaM">
    <w:name w:val="Citation PaM"/>
    <w:basedOn w:val="Lgende"/>
    <w:next w:val="Normal"/>
    <w:link w:val="CitationPaMCar"/>
    <w:qFormat/>
    <w:rsid w:val="00CB4E64"/>
    <w:rPr>
      <w:color w:val="4C4C4C"/>
      <w:sz w:val="20"/>
    </w:rPr>
  </w:style>
  <w:style w:type="character" w:customStyle="1" w:styleId="LgendeCar">
    <w:name w:val="Légende Car"/>
    <w:basedOn w:val="BodyTextChar"/>
    <w:link w:val="Lgende"/>
    <w:rsid w:val="002A1CCE"/>
    <w:rPr>
      <w:rFonts w:asciiTheme="minorHAnsi" w:eastAsia="Calibri" w:hAnsiTheme="minorHAnsi"/>
      <w:bCs/>
      <w:i/>
      <w:noProof/>
      <w:color w:val="808080" w:themeColor="background1" w:themeShade="80"/>
      <w:sz w:val="18"/>
      <w:szCs w:val="18"/>
      <w:lang w:val="fr-FR" w:eastAsia="fr-FR"/>
    </w:rPr>
  </w:style>
  <w:style w:type="character" w:customStyle="1" w:styleId="CitationPaMCar">
    <w:name w:val="Citation PaM Car"/>
    <w:basedOn w:val="LgendeCar"/>
    <w:link w:val="CitationPaM"/>
    <w:rsid w:val="00CB4E64"/>
    <w:rPr>
      <w:rFonts w:asciiTheme="minorHAnsi" w:eastAsia="Calibri" w:hAnsiTheme="minorHAnsi"/>
      <w:bCs/>
      <w:i/>
      <w:noProof/>
      <w:color w:val="4C4C4C"/>
      <w:sz w:val="18"/>
      <w:szCs w:val="18"/>
      <w:lang w:val="fr-FR" w:eastAsia="fr-FR"/>
    </w:rPr>
  </w:style>
  <w:style w:type="paragraph" w:customStyle="1" w:styleId="CoverHeading0-StyleDoc">
    <w:name w:val="CoverHeading 0-StyleDoc"/>
    <w:basedOn w:val="CoverHeading1"/>
    <w:next w:val="BodyText"/>
    <w:qFormat/>
    <w:rsid w:val="002A1CCE"/>
    <w:pPr>
      <w:spacing w:before="1080"/>
    </w:pPr>
    <w:rPr>
      <w:bCs/>
      <w:noProof/>
      <w:position w:val="-6"/>
      <w:szCs w:val="24"/>
    </w:rPr>
  </w:style>
  <w:style w:type="paragraph" w:customStyle="1" w:styleId="SousTitre2Sansnum">
    <w:name w:val="SousTitre 2 – Sans num"/>
    <w:basedOn w:val="SubHeading2"/>
    <w:link w:val="SousTitre2SansnumCar"/>
    <w:qFormat/>
    <w:rsid w:val="002A1CCE"/>
  </w:style>
  <w:style w:type="paragraph" w:customStyle="1" w:styleId="BoilerPlate">
    <w:name w:val="BoilerPlate"/>
    <w:basedOn w:val="Notedebasdepage"/>
    <w:link w:val="BoilerPlateCar"/>
    <w:qFormat/>
    <w:rsid w:val="00CB4E64"/>
    <w:pPr>
      <w:spacing w:before="120"/>
    </w:pPr>
    <w:rPr>
      <w:color w:val="808080"/>
    </w:rPr>
  </w:style>
  <w:style w:type="character" w:customStyle="1" w:styleId="SousTitre2SansnumCar">
    <w:name w:val="SousTitre 2 – Sans num Car"/>
    <w:basedOn w:val="SousTitre1-SansnumCar"/>
    <w:link w:val="SousTitre2Sansnum"/>
    <w:rsid w:val="002A1CCE"/>
    <w:rPr>
      <w:rFonts w:ascii="Calibri" w:eastAsia="Calibri" w:hAnsi="Calibri" w:cs="Arial"/>
      <w:b/>
      <w:bCs/>
      <w:noProof/>
      <w:color w:val="004275" w:themeColor="text1"/>
      <w:kern w:val="28"/>
      <w:sz w:val="22"/>
      <w:szCs w:val="40"/>
      <w:lang w:val="fr-FR" w:eastAsia="fr-FR"/>
    </w:rPr>
  </w:style>
  <w:style w:type="character" w:customStyle="1" w:styleId="BoilerPlateCar">
    <w:name w:val="BoilerPlate Car"/>
    <w:basedOn w:val="NotedebasdepageCar"/>
    <w:link w:val="BoilerPlate"/>
    <w:rsid w:val="00CB4E64"/>
    <w:rPr>
      <w:rFonts w:ascii="Calibri" w:eastAsiaTheme="minorEastAsia" w:hAnsi="Calibri" w:cstheme="minorBidi"/>
      <w:iCs/>
      <w:color w:val="808080"/>
      <w:sz w:val="18"/>
      <w:szCs w:val="16"/>
      <w:lang w:val="fr-FR" w:eastAsia="fr-FR"/>
    </w:rPr>
  </w:style>
  <w:style w:type="paragraph" w:customStyle="1" w:styleId="Titre0-Titredudocument">
    <w:name w:val="Titre 0 - Titre du document"/>
    <w:next w:val="BodyText"/>
    <w:link w:val="Titre0-TitredudocumentCar"/>
    <w:qFormat/>
    <w:rsid w:val="002A1CCE"/>
    <w:pPr>
      <w:spacing w:after="240"/>
    </w:pPr>
    <w:rPr>
      <w:rFonts w:ascii="Calibri" w:eastAsia="Calibri" w:hAnsi="Calibri" w:cs="Arial"/>
      <w:b/>
      <w:bCs/>
      <w:color w:val="004275" w:themeColor="text1"/>
      <w:kern w:val="28"/>
      <w:sz w:val="36"/>
      <w:szCs w:val="40"/>
      <w:lang w:val="fr-FR" w:eastAsia="en-US"/>
    </w:rPr>
  </w:style>
  <w:style w:type="paragraph" w:customStyle="1" w:styleId="BoilerPlate-Titre">
    <w:name w:val="BoilerPlate - Titre"/>
    <w:next w:val="BoilerPlate"/>
    <w:link w:val="BoilerPlate-TitreCar"/>
    <w:qFormat/>
    <w:rsid w:val="00CB4E64"/>
    <w:rPr>
      <w:rFonts w:ascii="Calibri" w:eastAsiaTheme="minorEastAsia" w:hAnsi="Calibri" w:cstheme="minorBidi"/>
      <w:b/>
      <w:iCs/>
      <w:color w:val="808080"/>
      <w:sz w:val="18"/>
      <w:szCs w:val="16"/>
      <w:lang w:val="fr-FR" w:eastAsia="fr-FR"/>
    </w:rPr>
  </w:style>
  <w:style w:type="character" w:customStyle="1" w:styleId="Titre0-TitredudocumentCar">
    <w:name w:val="Titre 0 - Titre du document Car"/>
    <w:basedOn w:val="Titre4Car"/>
    <w:link w:val="Titre0-Titredudocument"/>
    <w:rsid w:val="002A1CCE"/>
    <w:rPr>
      <w:rFonts w:ascii="Calibri" w:eastAsia="Calibri" w:hAnsi="Calibri" w:cs="Arial"/>
      <w:b/>
      <w:bCs/>
      <w:iCs w:val="0"/>
      <w:color w:val="004275" w:themeColor="text1"/>
      <w:kern w:val="28"/>
      <w:sz w:val="36"/>
      <w:szCs w:val="40"/>
      <w:lang w:val="fr-FR" w:eastAsia="en-US"/>
    </w:rPr>
  </w:style>
  <w:style w:type="paragraph" w:customStyle="1" w:styleId="SubHeading2">
    <w:name w:val="SubHeading2"/>
    <w:basedOn w:val="TM1"/>
    <w:next w:val="BodyText"/>
    <w:link w:val="SubHeading2Car"/>
    <w:rsid w:val="002A1CCE"/>
    <w:pPr>
      <w:numPr>
        <w:ilvl w:val="3"/>
        <w:numId w:val="3"/>
      </w:numPr>
      <w:ind w:left="851" w:hanging="284"/>
    </w:pPr>
  </w:style>
  <w:style w:type="character" w:customStyle="1" w:styleId="SubHeading2Car">
    <w:name w:val="SubHeading2 Car"/>
    <w:basedOn w:val="Policepardfaut"/>
    <w:link w:val="SubHeading2"/>
    <w:rsid w:val="002A1CCE"/>
    <w:rPr>
      <w:rFonts w:ascii="Calibri" w:eastAsia="Calibri" w:hAnsi="Calibri"/>
      <w:b/>
      <w:bCs/>
      <w:noProof/>
      <w:color w:val="004275" w:themeColor="text1"/>
      <w:sz w:val="22"/>
      <w:lang w:val="fr-FR" w:eastAsia="fr-FR"/>
    </w:rPr>
  </w:style>
  <w:style w:type="paragraph" w:customStyle="1" w:styleId="SubHeading">
    <w:name w:val="SubHeading"/>
    <w:basedOn w:val="Titre4"/>
    <w:next w:val="BodyText"/>
    <w:link w:val="SubHeadingChar"/>
    <w:rsid w:val="002A1CCE"/>
    <w:pPr>
      <w:numPr>
        <w:ilvl w:val="0"/>
        <w:numId w:val="0"/>
      </w:numPr>
      <w:tabs>
        <w:tab w:val="clear" w:pos="993"/>
        <w:tab w:val="left" w:pos="1246"/>
      </w:tabs>
      <w:spacing w:before="360" w:after="180"/>
    </w:pPr>
    <w:rPr>
      <w:b/>
      <w:iCs w:val="0"/>
      <w:szCs w:val="40"/>
    </w:rPr>
  </w:style>
  <w:style w:type="character" w:customStyle="1" w:styleId="SubHeadingChar">
    <w:name w:val="SubHeading Char"/>
    <w:basedOn w:val="Policepardfaut"/>
    <w:link w:val="SubHeading"/>
    <w:locked/>
    <w:rsid w:val="002A1CCE"/>
    <w:rPr>
      <w:rFonts w:ascii="Calibri" w:eastAsia="Calibri" w:hAnsi="Calibri" w:cs="Arial"/>
      <w:b/>
      <w:bCs/>
      <w:color w:val="4C4C4C"/>
      <w:kern w:val="28"/>
      <w:sz w:val="24"/>
      <w:szCs w:val="40"/>
      <w:lang w:val="fr-FR" w:eastAsia="en-US"/>
    </w:rPr>
  </w:style>
  <w:style w:type="character" w:customStyle="1" w:styleId="BoilerPlate-TitreCar">
    <w:name w:val="BoilerPlate - Titre Car"/>
    <w:basedOn w:val="Policepardfaut"/>
    <w:link w:val="BoilerPlate-Titre"/>
    <w:rsid w:val="00CB4E64"/>
    <w:rPr>
      <w:rFonts w:ascii="Calibri" w:eastAsiaTheme="minorEastAsia" w:hAnsi="Calibri" w:cstheme="minorBidi"/>
      <w:b/>
      <w:iCs/>
      <w:color w:val="808080"/>
      <w:sz w:val="18"/>
      <w:szCs w:val="16"/>
      <w:lang w:val="fr-FR" w:eastAsia="fr-FR"/>
    </w:rPr>
  </w:style>
  <w:style w:type="table" w:customStyle="1" w:styleId="Tableau-McPhy">
    <w:name w:val="Tableau-McPhy"/>
    <w:basedOn w:val="TableauNormal"/>
    <w:uiPriority w:val="99"/>
    <w:rsid w:val="002C7029"/>
    <w:tblPr/>
  </w:style>
  <w:style w:type="table" w:customStyle="1" w:styleId="Style1">
    <w:name w:val="Style1"/>
    <w:basedOn w:val="TableauNormal"/>
    <w:uiPriority w:val="99"/>
    <w:rsid w:val="002C7029"/>
    <w:tblPr/>
  </w:style>
  <w:style w:type="paragraph" w:customStyle="1" w:styleId="Tableau-Texte">
    <w:name w:val="Tableau-Texte"/>
    <w:basedOn w:val="Normal"/>
    <w:qFormat/>
    <w:rsid w:val="002A1CCE"/>
    <w:pPr>
      <w:spacing w:before="60" w:line="240" w:lineRule="auto"/>
      <w:jc w:val="center"/>
    </w:pPr>
    <w:rPr>
      <w:rFonts w:asciiTheme="majorHAnsi" w:hAnsiTheme="majorHAnsi"/>
      <w:bCs/>
      <w:color w:val="4C4C4C"/>
      <w:sz w:val="20"/>
      <w:szCs w:val="16"/>
    </w:rPr>
  </w:style>
  <w:style w:type="paragraph" w:customStyle="1" w:styleId="Lgende-Figures-ListeN">
    <w:name w:val="Légende-Figures-ListeN°"/>
    <w:basedOn w:val="Lgende"/>
    <w:qFormat/>
    <w:rsid w:val="002A1CCE"/>
    <w:pPr>
      <w:numPr>
        <w:numId w:val="16"/>
      </w:numPr>
      <w:spacing w:before="240" w:after="120"/>
    </w:pPr>
  </w:style>
  <w:style w:type="character" w:styleId="Appelnotedebasdep">
    <w:name w:val="footnote reference"/>
    <w:basedOn w:val="Policepardfaut"/>
    <w:uiPriority w:val="99"/>
    <w:semiHidden/>
    <w:unhideWhenUsed/>
    <w:rsid w:val="007C682C"/>
    <w:rPr>
      <w:vertAlign w:val="superscript"/>
    </w:rPr>
  </w:style>
  <w:style w:type="paragraph" w:styleId="Paragraphedeliste">
    <w:name w:val="List Paragraph"/>
    <w:basedOn w:val="Normal"/>
    <w:uiPriority w:val="34"/>
    <w:qFormat/>
    <w:rsid w:val="00735038"/>
    <w:pPr>
      <w:ind w:left="720"/>
      <w:contextualSpacing/>
    </w:pPr>
  </w:style>
  <w:style w:type="character" w:customStyle="1" w:styleId="Mentionnonrsolue1">
    <w:name w:val="Mention non résolue1"/>
    <w:basedOn w:val="Policepardfaut"/>
    <w:uiPriority w:val="99"/>
    <w:semiHidden/>
    <w:unhideWhenUsed/>
    <w:rsid w:val="00DE4391"/>
    <w:rPr>
      <w:color w:val="808080"/>
      <w:shd w:val="clear" w:color="auto" w:fill="E6E6E6"/>
    </w:rPr>
  </w:style>
  <w:style w:type="character" w:styleId="Accentuation">
    <w:name w:val="Emphasis"/>
    <w:basedOn w:val="Policepardfaut"/>
    <w:uiPriority w:val="20"/>
    <w:qFormat/>
    <w:rsid w:val="00DA0A41"/>
    <w:rPr>
      <w:i/>
      <w:iCs/>
    </w:rPr>
  </w:style>
  <w:style w:type="character" w:styleId="lev">
    <w:name w:val="Strong"/>
    <w:basedOn w:val="Policepardfaut"/>
    <w:uiPriority w:val="22"/>
    <w:qFormat/>
    <w:rsid w:val="00DA0A41"/>
    <w:rPr>
      <w:rFonts w:ascii="oxygenbold" w:hAnsi="oxygenbold" w:hint="default"/>
      <w:b/>
      <w:bCs/>
    </w:rPr>
  </w:style>
  <w:style w:type="paragraph" w:styleId="NormalWeb">
    <w:name w:val="Normal (Web)"/>
    <w:basedOn w:val="Normal"/>
    <w:uiPriority w:val="99"/>
    <w:unhideWhenUsed/>
    <w:rsid w:val="00DA0A41"/>
    <w:pPr>
      <w:tabs>
        <w:tab w:val="clear" w:pos="284"/>
        <w:tab w:val="clear" w:pos="851"/>
        <w:tab w:val="clear" w:pos="9639"/>
      </w:tabs>
      <w:spacing w:before="100" w:beforeAutospacing="1" w:after="100" w:afterAutospacing="1" w:line="240" w:lineRule="auto"/>
    </w:pPr>
    <w:rPr>
      <w:rFonts w:ascii="Times New Roman" w:eastAsia="Times New Roman" w:hAnsi="Times New Roman"/>
      <w:color w:val="auto"/>
    </w:rPr>
  </w:style>
  <w:style w:type="character" w:styleId="Marquedecommentaire">
    <w:name w:val="annotation reference"/>
    <w:basedOn w:val="Policepardfaut"/>
    <w:semiHidden/>
    <w:unhideWhenUsed/>
    <w:rsid w:val="003F274E"/>
    <w:rPr>
      <w:sz w:val="16"/>
      <w:szCs w:val="16"/>
    </w:rPr>
  </w:style>
  <w:style w:type="paragraph" w:styleId="Objetducommentaire">
    <w:name w:val="annotation subject"/>
    <w:basedOn w:val="Commentaire"/>
    <w:next w:val="Commentaire"/>
    <w:link w:val="ObjetducommentaireCar"/>
    <w:semiHidden/>
    <w:unhideWhenUsed/>
    <w:rsid w:val="001C6A13"/>
    <w:pPr>
      <w:spacing w:after="120" w:line="240" w:lineRule="auto"/>
    </w:pPr>
    <w:rPr>
      <w:b/>
      <w:bCs/>
      <w:color w:val="000000"/>
    </w:rPr>
  </w:style>
  <w:style w:type="character" w:customStyle="1" w:styleId="ObjetducommentaireCar">
    <w:name w:val="Objet du commentaire Car"/>
    <w:basedOn w:val="CommentaireCar"/>
    <w:link w:val="Objetducommentaire"/>
    <w:semiHidden/>
    <w:rsid w:val="001C6A13"/>
    <w:rPr>
      <w:rFonts w:ascii="Calibri" w:eastAsia="Calibri" w:hAnsi="Calibri"/>
      <w:b/>
      <w:bCs/>
      <w:color w:val="000000"/>
      <w:lang w:val="fr-FR" w:eastAsia="fr-FR"/>
    </w:rPr>
  </w:style>
  <w:style w:type="character" w:customStyle="1" w:styleId="Mentionnonrsolue2">
    <w:name w:val="Mention non résolue2"/>
    <w:basedOn w:val="Policepardfaut"/>
    <w:uiPriority w:val="99"/>
    <w:semiHidden/>
    <w:unhideWhenUsed/>
    <w:rsid w:val="00DA61B8"/>
    <w:rPr>
      <w:color w:val="808080"/>
      <w:shd w:val="clear" w:color="auto" w:fill="E6E6E6"/>
    </w:rPr>
  </w:style>
  <w:style w:type="character" w:customStyle="1" w:styleId="st">
    <w:name w:val="st"/>
    <w:basedOn w:val="Policepardfaut"/>
    <w:rsid w:val="00DC6FB5"/>
  </w:style>
  <w:style w:type="table" w:customStyle="1" w:styleId="Grilledutableau1">
    <w:name w:val="Grille du tableau1"/>
    <w:basedOn w:val="TableauNormal"/>
    <w:next w:val="Grilledutableau"/>
    <w:uiPriority w:val="59"/>
    <w:rsid w:val="00A77753"/>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pieddepage">
    <w:name w:val="Texte pied de page"/>
    <w:basedOn w:val="Normal"/>
    <w:qFormat/>
    <w:rsid w:val="00A77753"/>
    <w:pPr>
      <w:framePr w:w="10206" w:h="1673" w:wrap="notBeside" w:vAnchor="page" w:hAnchor="page" w:x="852" w:y="14318" w:anchorLock="1"/>
      <w:tabs>
        <w:tab w:val="clear" w:pos="284"/>
        <w:tab w:val="clear" w:pos="851"/>
        <w:tab w:val="clear" w:pos="9639"/>
      </w:tabs>
      <w:spacing w:after="0" w:line="130" w:lineRule="exact"/>
    </w:pPr>
    <w:rPr>
      <w:rFonts w:asciiTheme="minorHAnsi" w:eastAsiaTheme="minorHAnsi" w:hAnsiTheme="minorHAnsi" w:cstheme="minorBidi"/>
      <w:color w:val="333333"/>
      <w:sz w:val="10"/>
      <w:szCs w:val="22"/>
      <w:lang w:eastAsia="en-US"/>
    </w:rPr>
  </w:style>
  <w:style w:type="paragraph" w:customStyle="1" w:styleId="Titrecontacts">
    <w:name w:val="Titre contacts"/>
    <w:basedOn w:val="Normal"/>
    <w:qFormat/>
    <w:rsid w:val="00A77753"/>
    <w:pPr>
      <w:framePr w:w="10206" w:h="1673" w:wrap="notBeside" w:vAnchor="page" w:hAnchor="page" w:x="852" w:y="14318" w:anchorLock="1"/>
      <w:tabs>
        <w:tab w:val="clear" w:pos="284"/>
        <w:tab w:val="clear" w:pos="851"/>
        <w:tab w:val="clear" w:pos="9639"/>
      </w:tabs>
      <w:spacing w:after="0" w:line="160" w:lineRule="exact"/>
      <w:ind w:left="142" w:right="142"/>
    </w:pPr>
    <w:rPr>
      <w:rFonts w:asciiTheme="minorHAnsi" w:eastAsiaTheme="minorHAnsi" w:hAnsiTheme="minorHAnsi" w:cstheme="minorBidi"/>
      <w:b/>
      <w:color w:val="FFFFFF" w:themeColor="background1"/>
      <w:sz w:val="12"/>
      <w:szCs w:val="22"/>
      <w:lang w:eastAsia="en-US"/>
    </w:rPr>
  </w:style>
  <w:style w:type="paragraph" w:customStyle="1" w:styleId="Textecontacts">
    <w:name w:val="Texte contacts"/>
    <w:basedOn w:val="Titrecontacts"/>
    <w:qFormat/>
    <w:rsid w:val="00A77753"/>
    <w:pPr>
      <w:framePr w:wrap="notBeside"/>
      <w:spacing w:line="130" w:lineRule="exact"/>
    </w:pPr>
    <w:rPr>
      <w:b w:val="0"/>
      <w:sz w:val="10"/>
    </w:rPr>
  </w:style>
  <w:style w:type="character" w:customStyle="1" w:styleId="Aucun">
    <w:name w:val="Aucun"/>
    <w:basedOn w:val="Policepardfaut"/>
    <w:rsid w:val="0078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75">
      <w:bodyDiv w:val="1"/>
      <w:marLeft w:val="0"/>
      <w:marRight w:val="0"/>
      <w:marTop w:val="0"/>
      <w:marBottom w:val="0"/>
      <w:divBdr>
        <w:top w:val="none" w:sz="0" w:space="0" w:color="auto"/>
        <w:left w:val="none" w:sz="0" w:space="0" w:color="auto"/>
        <w:bottom w:val="none" w:sz="0" w:space="0" w:color="auto"/>
        <w:right w:val="none" w:sz="0" w:space="0" w:color="auto"/>
      </w:divBdr>
    </w:div>
    <w:div w:id="61876455">
      <w:bodyDiv w:val="1"/>
      <w:marLeft w:val="0"/>
      <w:marRight w:val="0"/>
      <w:marTop w:val="0"/>
      <w:marBottom w:val="0"/>
      <w:divBdr>
        <w:top w:val="none" w:sz="0" w:space="0" w:color="auto"/>
        <w:left w:val="none" w:sz="0" w:space="0" w:color="auto"/>
        <w:bottom w:val="none" w:sz="0" w:space="0" w:color="auto"/>
        <w:right w:val="none" w:sz="0" w:space="0" w:color="auto"/>
      </w:divBdr>
    </w:div>
    <w:div w:id="108470879">
      <w:bodyDiv w:val="1"/>
      <w:marLeft w:val="0"/>
      <w:marRight w:val="0"/>
      <w:marTop w:val="0"/>
      <w:marBottom w:val="0"/>
      <w:divBdr>
        <w:top w:val="none" w:sz="0" w:space="0" w:color="auto"/>
        <w:left w:val="none" w:sz="0" w:space="0" w:color="auto"/>
        <w:bottom w:val="none" w:sz="0" w:space="0" w:color="auto"/>
        <w:right w:val="none" w:sz="0" w:space="0" w:color="auto"/>
      </w:divBdr>
    </w:div>
    <w:div w:id="259487083">
      <w:bodyDiv w:val="1"/>
      <w:marLeft w:val="0"/>
      <w:marRight w:val="0"/>
      <w:marTop w:val="0"/>
      <w:marBottom w:val="0"/>
      <w:divBdr>
        <w:top w:val="none" w:sz="0" w:space="0" w:color="auto"/>
        <w:left w:val="none" w:sz="0" w:space="0" w:color="auto"/>
        <w:bottom w:val="none" w:sz="0" w:space="0" w:color="auto"/>
        <w:right w:val="none" w:sz="0" w:space="0" w:color="auto"/>
      </w:divBdr>
    </w:div>
    <w:div w:id="1276987273">
      <w:bodyDiv w:val="1"/>
      <w:marLeft w:val="0"/>
      <w:marRight w:val="0"/>
      <w:marTop w:val="0"/>
      <w:marBottom w:val="0"/>
      <w:divBdr>
        <w:top w:val="none" w:sz="0" w:space="0" w:color="auto"/>
        <w:left w:val="none" w:sz="0" w:space="0" w:color="auto"/>
        <w:bottom w:val="none" w:sz="0" w:space="0" w:color="auto"/>
        <w:right w:val="none" w:sz="0" w:space="0" w:color="auto"/>
      </w:divBdr>
    </w:div>
    <w:div w:id="1293484870">
      <w:bodyDiv w:val="1"/>
      <w:marLeft w:val="0"/>
      <w:marRight w:val="0"/>
      <w:marTop w:val="0"/>
      <w:marBottom w:val="0"/>
      <w:divBdr>
        <w:top w:val="none" w:sz="0" w:space="0" w:color="auto"/>
        <w:left w:val="none" w:sz="0" w:space="0" w:color="auto"/>
        <w:bottom w:val="none" w:sz="0" w:space="0" w:color="auto"/>
        <w:right w:val="none" w:sz="0" w:space="0" w:color="auto"/>
      </w:divBdr>
    </w:div>
    <w:div w:id="1319381998">
      <w:bodyDiv w:val="1"/>
      <w:marLeft w:val="0"/>
      <w:marRight w:val="0"/>
      <w:marTop w:val="0"/>
      <w:marBottom w:val="0"/>
      <w:divBdr>
        <w:top w:val="none" w:sz="0" w:space="0" w:color="auto"/>
        <w:left w:val="none" w:sz="0" w:space="0" w:color="auto"/>
        <w:bottom w:val="none" w:sz="0" w:space="0" w:color="auto"/>
        <w:right w:val="none" w:sz="0" w:space="0" w:color="auto"/>
      </w:divBdr>
    </w:div>
    <w:div w:id="2071803439">
      <w:bodyDiv w:val="1"/>
      <w:marLeft w:val="0"/>
      <w:marRight w:val="0"/>
      <w:marTop w:val="0"/>
      <w:marBottom w:val="0"/>
      <w:divBdr>
        <w:top w:val="none" w:sz="0" w:space="0" w:color="auto"/>
        <w:left w:val="none" w:sz="0" w:space="0" w:color="auto"/>
        <w:bottom w:val="none" w:sz="0" w:space="0" w:color="auto"/>
        <w:right w:val="none" w:sz="0" w:space="0" w:color="auto"/>
      </w:divBdr>
    </w:div>
    <w:div w:id="2113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McPhyEnergy"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cphy@newcap.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phy@newcap.eu" TargetMode="External"/><Relationship Id="rId5" Type="http://schemas.openxmlformats.org/officeDocument/2006/relationships/settings" Target="settings.xml"/><Relationship Id="rId15" Type="http://schemas.openxmlformats.org/officeDocument/2006/relationships/hyperlink" Target="https://fr.linkedin.com/company/mcphy"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hyperlink" Target="http://www.mcphy.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hyperlink" Target="http://www.mcph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_rels/header3.xml.rels><?xml version="1.0" encoding="UTF-8" standalone="yes"?>
<Relationships xmlns="http://schemas.openxmlformats.org/package/2006/relationships"><Relationship Id="rId2" Type="http://schemas.openxmlformats.org/officeDocument/2006/relationships/image" Target="media/image8.wmf"/><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uthier\AppData\Local\Microsoft\Windows\Temporary%20Internet%20Files\Content.Outlook\RVNT3VE7\MOD-C-0004-PressRelease-FR.dotx" TargetMode="External"/></Relationships>
</file>

<file path=word/theme/theme1.xml><?xml version="1.0" encoding="utf-8"?>
<a:theme xmlns:a="http://schemas.openxmlformats.org/drawingml/2006/main" name="MCPHY_presentation_2017-01-23">
  <a:themeElements>
    <a:clrScheme name="McPhy2017 1">
      <a:dk1>
        <a:srgbClr val="004275"/>
      </a:dk1>
      <a:lt1>
        <a:sysClr val="window" lastClr="FFFFFF"/>
      </a:lt1>
      <a:dk2>
        <a:srgbClr val="004275"/>
      </a:dk2>
      <a:lt2>
        <a:srgbClr val="EEECE1"/>
      </a:lt2>
      <a:accent1>
        <a:srgbClr val="FC4D54"/>
      </a:accent1>
      <a:accent2>
        <a:srgbClr val="2B628C"/>
      </a:accent2>
      <a:accent3>
        <a:srgbClr val="82CC00"/>
      </a:accent3>
      <a:accent4>
        <a:srgbClr val="FA0066"/>
      </a:accent4>
      <a:accent5>
        <a:srgbClr val="05BED7"/>
      </a:accent5>
      <a:accent6>
        <a:srgbClr val="FABE3C"/>
      </a:accent6>
      <a:hlink>
        <a:srgbClr val="FC4D54"/>
      </a:hlink>
      <a:folHlink>
        <a:srgbClr val="FA6666"/>
      </a:folHlink>
    </a:clrScheme>
    <a:fontScheme name="Bureau">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A6666"/>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3495-1220-4A76-9529-F8A1B9A468B4}">
  <ds:schemaRefs>
    <ds:schemaRef ds:uri="http://schemas.openxmlformats.org/officeDocument/2006/bibliography"/>
  </ds:schemaRefs>
</ds:datastoreItem>
</file>

<file path=customXml/itemProps2.xml><?xml version="1.0" encoding="utf-8"?>
<ds:datastoreItem xmlns:ds="http://schemas.openxmlformats.org/officeDocument/2006/customXml" ds:itemID="{6B9B995C-7BDB-4B27-8860-59693C07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MOD-C-0004-PressRelease-FR</Template>
  <TotalTime>10</TotalTime>
  <Pages>4</Pages>
  <Words>1336</Words>
  <Characters>7419</Characters>
  <Application>Microsoft Office Word</Application>
  <DocSecurity>0</DocSecurity>
  <Lines>61</Lines>
  <Paragraphs>17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McPhy_CP</vt:lpstr>
      <vt:lpstr>McPhy Datasheet Template</vt:lpstr>
      <vt:lpstr>Soitec writing style guidelines</vt:lpstr>
    </vt:vector>
  </TitlesOfParts>
  <Company>Soitec Solar GmbH</Company>
  <LinksUpToDate>false</LinksUpToDate>
  <CharactersWithSpaces>8738</CharactersWithSpaces>
  <SharedDoc>false</SharedDoc>
  <HLinks>
    <vt:vector size="120" baseType="variant">
      <vt:variant>
        <vt:i4>1900599</vt:i4>
      </vt:variant>
      <vt:variant>
        <vt:i4>119</vt:i4>
      </vt:variant>
      <vt:variant>
        <vt:i4>0</vt:i4>
      </vt:variant>
      <vt:variant>
        <vt:i4>5</vt:i4>
      </vt:variant>
      <vt:variant>
        <vt:lpwstr/>
      </vt:variant>
      <vt:variant>
        <vt:lpwstr>_Toc311559079</vt:lpwstr>
      </vt:variant>
      <vt:variant>
        <vt:i4>1900599</vt:i4>
      </vt:variant>
      <vt:variant>
        <vt:i4>113</vt:i4>
      </vt:variant>
      <vt:variant>
        <vt:i4>0</vt:i4>
      </vt:variant>
      <vt:variant>
        <vt:i4>5</vt:i4>
      </vt:variant>
      <vt:variant>
        <vt:lpwstr/>
      </vt:variant>
      <vt:variant>
        <vt:lpwstr>_Toc311559078</vt:lpwstr>
      </vt:variant>
      <vt:variant>
        <vt:i4>1900599</vt:i4>
      </vt:variant>
      <vt:variant>
        <vt:i4>107</vt:i4>
      </vt:variant>
      <vt:variant>
        <vt:i4>0</vt:i4>
      </vt:variant>
      <vt:variant>
        <vt:i4>5</vt:i4>
      </vt:variant>
      <vt:variant>
        <vt:lpwstr/>
      </vt:variant>
      <vt:variant>
        <vt:lpwstr>_Toc311559077</vt:lpwstr>
      </vt:variant>
      <vt:variant>
        <vt:i4>1900599</vt:i4>
      </vt:variant>
      <vt:variant>
        <vt:i4>101</vt:i4>
      </vt:variant>
      <vt:variant>
        <vt:i4>0</vt:i4>
      </vt:variant>
      <vt:variant>
        <vt:i4>5</vt:i4>
      </vt:variant>
      <vt:variant>
        <vt:lpwstr/>
      </vt:variant>
      <vt:variant>
        <vt:lpwstr>_Toc311559076</vt:lpwstr>
      </vt:variant>
      <vt:variant>
        <vt:i4>1900599</vt:i4>
      </vt:variant>
      <vt:variant>
        <vt:i4>95</vt:i4>
      </vt:variant>
      <vt:variant>
        <vt:i4>0</vt:i4>
      </vt:variant>
      <vt:variant>
        <vt:i4>5</vt:i4>
      </vt:variant>
      <vt:variant>
        <vt:lpwstr/>
      </vt:variant>
      <vt:variant>
        <vt:lpwstr>_Toc311559075</vt:lpwstr>
      </vt:variant>
      <vt:variant>
        <vt:i4>1900599</vt:i4>
      </vt:variant>
      <vt:variant>
        <vt:i4>89</vt:i4>
      </vt:variant>
      <vt:variant>
        <vt:i4>0</vt:i4>
      </vt:variant>
      <vt:variant>
        <vt:i4>5</vt:i4>
      </vt:variant>
      <vt:variant>
        <vt:lpwstr/>
      </vt:variant>
      <vt:variant>
        <vt:lpwstr>_Toc311559074</vt:lpwstr>
      </vt:variant>
      <vt:variant>
        <vt:i4>1900599</vt:i4>
      </vt:variant>
      <vt:variant>
        <vt:i4>83</vt:i4>
      </vt:variant>
      <vt:variant>
        <vt:i4>0</vt:i4>
      </vt:variant>
      <vt:variant>
        <vt:i4>5</vt:i4>
      </vt:variant>
      <vt:variant>
        <vt:lpwstr/>
      </vt:variant>
      <vt:variant>
        <vt:lpwstr>_Toc311559073</vt:lpwstr>
      </vt:variant>
      <vt:variant>
        <vt:i4>1900599</vt:i4>
      </vt:variant>
      <vt:variant>
        <vt:i4>77</vt:i4>
      </vt:variant>
      <vt:variant>
        <vt:i4>0</vt:i4>
      </vt:variant>
      <vt:variant>
        <vt:i4>5</vt:i4>
      </vt:variant>
      <vt:variant>
        <vt:lpwstr/>
      </vt:variant>
      <vt:variant>
        <vt:lpwstr>_Toc311559072</vt:lpwstr>
      </vt:variant>
      <vt:variant>
        <vt:i4>1900599</vt:i4>
      </vt:variant>
      <vt:variant>
        <vt:i4>71</vt:i4>
      </vt:variant>
      <vt:variant>
        <vt:i4>0</vt:i4>
      </vt:variant>
      <vt:variant>
        <vt:i4>5</vt:i4>
      </vt:variant>
      <vt:variant>
        <vt:lpwstr/>
      </vt:variant>
      <vt:variant>
        <vt:lpwstr>_Toc311559071</vt:lpwstr>
      </vt:variant>
      <vt:variant>
        <vt:i4>1900599</vt:i4>
      </vt:variant>
      <vt:variant>
        <vt:i4>65</vt:i4>
      </vt:variant>
      <vt:variant>
        <vt:i4>0</vt:i4>
      </vt:variant>
      <vt:variant>
        <vt:i4>5</vt:i4>
      </vt:variant>
      <vt:variant>
        <vt:lpwstr/>
      </vt:variant>
      <vt:variant>
        <vt:lpwstr>_Toc311559070</vt:lpwstr>
      </vt:variant>
      <vt:variant>
        <vt:i4>1835063</vt:i4>
      </vt:variant>
      <vt:variant>
        <vt:i4>59</vt:i4>
      </vt:variant>
      <vt:variant>
        <vt:i4>0</vt:i4>
      </vt:variant>
      <vt:variant>
        <vt:i4>5</vt:i4>
      </vt:variant>
      <vt:variant>
        <vt:lpwstr/>
      </vt:variant>
      <vt:variant>
        <vt:lpwstr>_Toc311559069</vt:lpwstr>
      </vt:variant>
      <vt:variant>
        <vt:i4>1835063</vt:i4>
      </vt:variant>
      <vt:variant>
        <vt:i4>53</vt:i4>
      </vt:variant>
      <vt:variant>
        <vt:i4>0</vt:i4>
      </vt:variant>
      <vt:variant>
        <vt:i4>5</vt:i4>
      </vt:variant>
      <vt:variant>
        <vt:lpwstr/>
      </vt:variant>
      <vt:variant>
        <vt:lpwstr>_Toc311559068</vt:lpwstr>
      </vt:variant>
      <vt:variant>
        <vt:i4>1835063</vt:i4>
      </vt:variant>
      <vt:variant>
        <vt:i4>47</vt:i4>
      </vt:variant>
      <vt:variant>
        <vt:i4>0</vt:i4>
      </vt:variant>
      <vt:variant>
        <vt:i4>5</vt:i4>
      </vt:variant>
      <vt:variant>
        <vt:lpwstr/>
      </vt:variant>
      <vt:variant>
        <vt:lpwstr>_Toc311559067</vt:lpwstr>
      </vt:variant>
      <vt:variant>
        <vt:i4>1835063</vt:i4>
      </vt:variant>
      <vt:variant>
        <vt:i4>41</vt:i4>
      </vt:variant>
      <vt:variant>
        <vt:i4>0</vt:i4>
      </vt:variant>
      <vt:variant>
        <vt:i4>5</vt:i4>
      </vt:variant>
      <vt:variant>
        <vt:lpwstr/>
      </vt:variant>
      <vt:variant>
        <vt:lpwstr>_Toc311559066</vt:lpwstr>
      </vt:variant>
      <vt:variant>
        <vt:i4>1835063</vt:i4>
      </vt:variant>
      <vt:variant>
        <vt:i4>35</vt:i4>
      </vt:variant>
      <vt:variant>
        <vt:i4>0</vt:i4>
      </vt:variant>
      <vt:variant>
        <vt:i4>5</vt:i4>
      </vt:variant>
      <vt:variant>
        <vt:lpwstr/>
      </vt:variant>
      <vt:variant>
        <vt:lpwstr>_Toc311559065</vt:lpwstr>
      </vt:variant>
      <vt:variant>
        <vt:i4>1835063</vt:i4>
      </vt:variant>
      <vt:variant>
        <vt:i4>29</vt:i4>
      </vt:variant>
      <vt:variant>
        <vt:i4>0</vt:i4>
      </vt:variant>
      <vt:variant>
        <vt:i4>5</vt:i4>
      </vt:variant>
      <vt:variant>
        <vt:lpwstr/>
      </vt:variant>
      <vt:variant>
        <vt:lpwstr>_Toc311559064</vt:lpwstr>
      </vt:variant>
      <vt:variant>
        <vt:i4>1835063</vt:i4>
      </vt:variant>
      <vt:variant>
        <vt:i4>23</vt:i4>
      </vt:variant>
      <vt:variant>
        <vt:i4>0</vt:i4>
      </vt:variant>
      <vt:variant>
        <vt:i4>5</vt:i4>
      </vt:variant>
      <vt:variant>
        <vt:lpwstr/>
      </vt:variant>
      <vt:variant>
        <vt:lpwstr>_Toc311559063</vt:lpwstr>
      </vt:variant>
      <vt:variant>
        <vt:i4>1835063</vt:i4>
      </vt:variant>
      <vt:variant>
        <vt:i4>17</vt:i4>
      </vt:variant>
      <vt:variant>
        <vt:i4>0</vt:i4>
      </vt:variant>
      <vt:variant>
        <vt:i4>5</vt:i4>
      </vt:variant>
      <vt:variant>
        <vt:lpwstr/>
      </vt:variant>
      <vt:variant>
        <vt:lpwstr>_Toc311559062</vt:lpwstr>
      </vt:variant>
      <vt:variant>
        <vt:i4>1835063</vt:i4>
      </vt:variant>
      <vt:variant>
        <vt:i4>11</vt:i4>
      </vt:variant>
      <vt:variant>
        <vt:i4>0</vt:i4>
      </vt:variant>
      <vt:variant>
        <vt:i4>5</vt:i4>
      </vt:variant>
      <vt:variant>
        <vt:lpwstr/>
      </vt:variant>
      <vt:variant>
        <vt:lpwstr>_Toc311559061</vt:lpwstr>
      </vt:variant>
      <vt:variant>
        <vt:i4>1835063</vt:i4>
      </vt:variant>
      <vt:variant>
        <vt:i4>5</vt:i4>
      </vt:variant>
      <vt:variant>
        <vt:i4>0</vt:i4>
      </vt:variant>
      <vt:variant>
        <vt:i4>5</vt:i4>
      </vt:variant>
      <vt:variant>
        <vt:lpwstr/>
      </vt:variant>
      <vt:variant>
        <vt:lpwstr>_Toc311559060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McPhy_CP</dc:title>
  <dc:creator>Newcap</dc:creator>
  <cp:lastModifiedBy>Newcap</cp:lastModifiedBy>
  <cp:revision>4</cp:revision>
  <cp:lastPrinted>2018-05-31T10:10:00Z</cp:lastPrinted>
  <dcterms:created xsi:type="dcterms:W3CDTF">2018-06-05T09:46:00Z</dcterms:created>
  <dcterms:modified xsi:type="dcterms:W3CDTF">2018-06-05T09:57:00Z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ule">
    <vt:lpwstr>CX-M500</vt:lpwstr>
  </property>
  <property fmtid="{D5CDD505-2E9C-101B-9397-08002B2CF9AE}" pid="3" name="system">
    <vt:lpwstr>CX-S530</vt:lpwstr>
  </property>
  <property fmtid="{D5CDD505-2E9C-101B-9397-08002B2CF9AE}" pid="4" name="Tracker">
    <vt:lpwstr>CX-T030</vt:lpwstr>
  </property>
  <property fmtid="{D5CDD505-2E9C-101B-9397-08002B2CF9AE}" pid="5" name="ADU">
    <vt:lpwstr>CX-AD1</vt:lpwstr>
  </property>
  <property fmtid="{D5CDD505-2E9C-101B-9397-08002B2CF9AE}" pid="6" name="MAU">
    <vt:lpwstr>CX-MA1</vt:lpwstr>
  </property>
  <property fmtid="{D5CDD505-2E9C-101B-9397-08002B2CF9AE}" pid="7" name="TCU">
    <vt:lpwstr>CX-TC1</vt:lpwstr>
  </property>
</Properties>
</file>